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D9EA1" w14:textId="77777777" w:rsidR="00891D47" w:rsidRDefault="00891D47" w:rsidP="00232202">
      <w:pPr>
        <w:pStyle w:val="CentredHeading"/>
        <w:adjustRightInd/>
        <w:jc w:val="left"/>
        <w:rPr>
          <w:rFonts w:cs="Times New Roman"/>
          <w:bCs w:val="0"/>
          <w:szCs w:val="24"/>
        </w:rPr>
      </w:pPr>
      <w:r>
        <w:rPr>
          <w:rFonts w:cs="Times New Roman"/>
          <w:bCs w:val="0"/>
          <w:noProof/>
          <w:szCs w:val="24"/>
        </w:rPr>
        <w:drawing>
          <wp:inline distT="0" distB="0" distL="0" distR="0" wp14:anchorId="1C2FFB7F" wp14:editId="60D41F54">
            <wp:extent cx="2549355" cy="3937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2575112" cy="397678"/>
                    </a:xfrm>
                    <a:prstGeom prst="rect">
                      <a:avLst/>
                    </a:prstGeom>
                  </pic:spPr>
                </pic:pic>
              </a:graphicData>
            </a:graphic>
          </wp:inline>
        </w:drawing>
      </w:r>
    </w:p>
    <w:p w14:paraId="4161DB3C" w14:textId="52FBE56E" w:rsidR="009F05E0" w:rsidRDefault="00374E70">
      <w:pPr>
        <w:pStyle w:val="CentredHeading"/>
        <w:adjustRightInd/>
        <w:rPr>
          <w:rFonts w:cs="Times New Roman"/>
          <w:bCs w:val="0"/>
          <w:szCs w:val="24"/>
        </w:rPr>
      </w:pPr>
      <w:r>
        <w:rPr>
          <w:rFonts w:cs="Times New Roman"/>
          <w:bCs w:val="0"/>
          <w:szCs w:val="24"/>
        </w:rPr>
        <w:t>Hays Pension Trustee Limited (the "Trustee")</w:t>
      </w:r>
    </w:p>
    <w:p w14:paraId="6224527A" w14:textId="47ED1819" w:rsidR="009F05E0" w:rsidRDefault="00374E70">
      <w:pPr>
        <w:pStyle w:val="CentredHeading"/>
        <w:adjustRightInd/>
        <w:rPr>
          <w:rFonts w:cs="Times New Roman"/>
          <w:bCs w:val="0"/>
          <w:szCs w:val="24"/>
        </w:rPr>
      </w:pPr>
      <w:r>
        <w:rPr>
          <w:rFonts w:cs="Times New Roman"/>
          <w:bCs w:val="0"/>
          <w:szCs w:val="24"/>
        </w:rPr>
        <w:t>Data Protection Policy in relation to the Hays Pension Scheme (the "Scheme")</w:t>
      </w:r>
    </w:p>
    <w:p w14:paraId="267D0FAD" w14:textId="77777777" w:rsidR="009F05E0" w:rsidRDefault="00374E70" w:rsidP="00232202">
      <w:pPr>
        <w:pStyle w:val="Heading1"/>
        <w:numPr>
          <w:ilvl w:val="0"/>
          <w:numId w:val="0"/>
        </w:numPr>
        <w:adjustRightInd/>
        <w:spacing w:after="120"/>
        <w:ind w:left="709" w:hanging="709"/>
        <w:rPr>
          <w:rFonts w:cs="Times New Roman"/>
          <w:bCs w:val="0"/>
          <w:szCs w:val="24"/>
        </w:rPr>
      </w:pPr>
      <w:r>
        <w:rPr>
          <w:rFonts w:eastAsia="Times New Roman" w:cs="Times New Roman"/>
          <w:b w:val="0"/>
          <w:bCs w:val="0"/>
          <w:szCs w:val="24"/>
        </w:rPr>
        <w:t xml:space="preserve">1. </w:t>
      </w:r>
      <w:r>
        <w:rPr>
          <w:rFonts w:eastAsia="Times New Roman" w:cs="Times New Roman"/>
          <w:b w:val="0"/>
          <w:bCs w:val="0"/>
          <w:szCs w:val="24"/>
        </w:rPr>
        <w:tab/>
      </w:r>
      <w:r>
        <w:rPr>
          <w:rFonts w:cs="Times New Roman"/>
          <w:bCs w:val="0"/>
          <w:szCs w:val="24"/>
        </w:rPr>
        <w:t>Introduction – responsibilities of the Trustee</w:t>
      </w:r>
    </w:p>
    <w:p w14:paraId="26CF3545" w14:textId="77777777" w:rsidR="009F05E0" w:rsidRDefault="00374E70" w:rsidP="00232202">
      <w:pPr>
        <w:pStyle w:val="Level2"/>
        <w:numPr>
          <w:ilvl w:val="0"/>
          <w:numId w:val="0"/>
        </w:numPr>
        <w:adjustRightInd/>
        <w:spacing w:after="120"/>
        <w:ind w:left="709" w:hanging="709"/>
        <w:outlineLvl w:val="9"/>
        <w:rPr>
          <w:rFonts w:cs="Times New Roman"/>
          <w:szCs w:val="24"/>
        </w:rPr>
      </w:pPr>
      <w:r>
        <w:rPr>
          <w:rFonts w:eastAsia="Times New Roman" w:cs="Times New Roman"/>
          <w:szCs w:val="24"/>
        </w:rPr>
        <w:t>1.1</w:t>
      </w:r>
      <w:r>
        <w:rPr>
          <w:rFonts w:eastAsia="Times New Roman" w:cs="Times New Roman"/>
          <w:szCs w:val="24"/>
        </w:rPr>
        <w:tab/>
      </w:r>
      <w:r>
        <w:rPr>
          <w:rFonts w:cs="Times New Roman"/>
          <w:szCs w:val="24"/>
        </w:rPr>
        <w:t>In the course of managing the Scheme, the Trustee an</w:t>
      </w:r>
      <w:bookmarkStart w:id="0" w:name="_GoBack"/>
      <w:bookmarkEnd w:id="0"/>
      <w:r>
        <w:rPr>
          <w:rFonts w:cs="Times New Roman"/>
          <w:szCs w:val="24"/>
        </w:rPr>
        <w:t>d its service providers collect and process information about members of the Scheme, and people linked in some way to members of the Scheme.  The Trustee is legally responsible for ensuring that this information ("</w:t>
      </w:r>
      <w:r>
        <w:rPr>
          <w:rStyle w:val="BoldText"/>
          <w:rFonts w:cs="Times New Roman"/>
          <w:bCs w:val="0"/>
          <w:szCs w:val="24"/>
        </w:rPr>
        <w:t>personal data</w:t>
      </w:r>
      <w:r>
        <w:rPr>
          <w:rFonts w:cs="Times New Roman"/>
          <w:szCs w:val="24"/>
        </w:rPr>
        <w:t xml:space="preserve">") is processed in accordance with the law and with individuals' rights in respect of their personal data.  </w:t>
      </w:r>
    </w:p>
    <w:p w14:paraId="763B4E3D" w14:textId="77777777" w:rsidR="009F05E0" w:rsidRDefault="00374E70" w:rsidP="00232202">
      <w:pPr>
        <w:pStyle w:val="Level2"/>
        <w:numPr>
          <w:ilvl w:val="0"/>
          <w:numId w:val="0"/>
        </w:numPr>
        <w:adjustRightInd/>
        <w:spacing w:after="120"/>
        <w:ind w:left="709" w:hanging="709"/>
        <w:outlineLvl w:val="9"/>
        <w:rPr>
          <w:rFonts w:cs="Times New Roman"/>
          <w:szCs w:val="24"/>
        </w:rPr>
      </w:pPr>
      <w:r>
        <w:rPr>
          <w:rFonts w:cs="Times New Roman"/>
          <w:szCs w:val="24"/>
        </w:rPr>
        <w:t>1.2</w:t>
      </w:r>
      <w:r>
        <w:rPr>
          <w:rFonts w:cs="Times New Roman"/>
          <w:szCs w:val="24"/>
        </w:rPr>
        <w:tab/>
        <w:t>This policy sets out how the Trustee intends to comply with the key rules governing the use of such data, including the requirements of the General Data Protection Regulation ("</w:t>
      </w:r>
      <w:r>
        <w:rPr>
          <w:rStyle w:val="BoldText"/>
          <w:rFonts w:cs="Times New Roman"/>
          <w:bCs w:val="0"/>
          <w:szCs w:val="24"/>
        </w:rPr>
        <w:t>GDPR</w:t>
      </w:r>
      <w:r>
        <w:rPr>
          <w:rFonts w:cs="Times New Roman"/>
          <w:szCs w:val="24"/>
        </w:rPr>
        <w:t>").    For the purposes of this policy, "</w:t>
      </w:r>
      <w:r>
        <w:rPr>
          <w:rStyle w:val="BoldText"/>
          <w:rFonts w:cs="Times New Roman"/>
          <w:bCs w:val="0"/>
          <w:szCs w:val="24"/>
        </w:rPr>
        <w:t>Data Protection Legislation</w:t>
      </w:r>
      <w:r>
        <w:rPr>
          <w:rFonts w:cs="Times New Roman"/>
          <w:szCs w:val="24"/>
        </w:rPr>
        <w:t>" shall be taken to mean GDPR and any UK law concerning the protection of personal data, including any legislation which supplements or replaces GDPR.  In deciding this policy, the Trustee has taken into account guidance available at the time from the Information Commissioner's Office (ICO) and the Article 29 Working Party.</w:t>
      </w:r>
    </w:p>
    <w:p w14:paraId="5C356083" w14:textId="77777777" w:rsidR="009F05E0" w:rsidRDefault="00374E70" w:rsidP="00232202">
      <w:pPr>
        <w:pStyle w:val="Level2"/>
        <w:numPr>
          <w:ilvl w:val="0"/>
          <w:numId w:val="0"/>
        </w:numPr>
        <w:adjustRightInd/>
        <w:spacing w:after="120"/>
        <w:ind w:left="709" w:hanging="709"/>
        <w:outlineLvl w:val="9"/>
        <w:rPr>
          <w:rFonts w:cs="Times New Roman"/>
          <w:szCs w:val="24"/>
        </w:rPr>
      </w:pPr>
      <w:r>
        <w:rPr>
          <w:rFonts w:cs="Times New Roman"/>
          <w:szCs w:val="24"/>
        </w:rPr>
        <w:t>1.3</w:t>
      </w:r>
      <w:r>
        <w:rPr>
          <w:rFonts w:cs="Times New Roman"/>
          <w:szCs w:val="24"/>
        </w:rPr>
        <w:tab/>
        <w:t>The Trustee is a "data controller" for the purposes of GDPR.</w:t>
      </w:r>
    </w:p>
    <w:p w14:paraId="06C4603A" w14:textId="77777777" w:rsidR="009F05E0" w:rsidRDefault="00374E70" w:rsidP="00232202">
      <w:pPr>
        <w:pStyle w:val="Level2"/>
        <w:numPr>
          <w:ilvl w:val="0"/>
          <w:numId w:val="0"/>
        </w:numPr>
        <w:adjustRightInd/>
        <w:spacing w:after="120"/>
        <w:ind w:left="709" w:hanging="709"/>
        <w:outlineLvl w:val="9"/>
        <w:rPr>
          <w:rFonts w:cs="Times New Roman"/>
          <w:szCs w:val="24"/>
        </w:rPr>
      </w:pPr>
      <w:r>
        <w:rPr>
          <w:rFonts w:cs="Times New Roman"/>
          <w:szCs w:val="24"/>
        </w:rPr>
        <w:t>1.4</w:t>
      </w:r>
      <w:r>
        <w:rPr>
          <w:rFonts w:cs="Times New Roman"/>
          <w:szCs w:val="24"/>
        </w:rPr>
        <w:tab/>
        <w:t xml:space="preserve">GDPR does not apply to personal data of a deceased person.  As a matter of practice, however, the Trustee intends to apply similar standards to its processing of data concerning a person who has died as it uses in relation to data about living persons.  </w:t>
      </w:r>
    </w:p>
    <w:p w14:paraId="36AC545B" w14:textId="77777777" w:rsidR="009F05E0" w:rsidRDefault="00374E70" w:rsidP="00232202">
      <w:pPr>
        <w:pStyle w:val="Level2"/>
        <w:numPr>
          <w:ilvl w:val="0"/>
          <w:numId w:val="0"/>
        </w:numPr>
        <w:adjustRightInd/>
        <w:spacing w:after="120"/>
        <w:ind w:left="709" w:hanging="709"/>
        <w:outlineLvl w:val="9"/>
        <w:rPr>
          <w:rFonts w:cs="Times New Roman"/>
          <w:szCs w:val="24"/>
        </w:rPr>
      </w:pPr>
      <w:r>
        <w:rPr>
          <w:rFonts w:cs="Times New Roman"/>
          <w:szCs w:val="24"/>
        </w:rPr>
        <w:t>1.5</w:t>
      </w:r>
      <w:r>
        <w:rPr>
          <w:rFonts w:cs="Times New Roman"/>
          <w:szCs w:val="24"/>
        </w:rPr>
        <w:tab/>
        <w:t xml:space="preserve">This policy does not document every part of GDPR which may be relevant, but merely focuses on the key parts applicable to the Trustee.  Should other issues arise in practice not covered by this policy, the Trustee will consider these separately at the time.  </w:t>
      </w:r>
    </w:p>
    <w:p w14:paraId="0C2D053F" w14:textId="3A7ECA0A" w:rsidR="009F05E0" w:rsidRDefault="00374E70" w:rsidP="00232202">
      <w:pPr>
        <w:pStyle w:val="Level2"/>
        <w:numPr>
          <w:ilvl w:val="0"/>
          <w:numId w:val="0"/>
        </w:numPr>
        <w:adjustRightInd/>
        <w:spacing w:after="120"/>
        <w:ind w:left="709" w:hanging="709"/>
        <w:outlineLvl w:val="9"/>
        <w:rPr>
          <w:rFonts w:cs="Times New Roman"/>
          <w:szCs w:val="24"/>
        </w:rPr>
      </w:pPr>
      <w:r>
        <w:rPr>
          <w:rFonts w:cs="Times New Roman"/>
          <w:szCs w:val="24"/>
        </w:rPr>
        <w:t>1.6</w:t>
      </w:r>
      <w:r>
        <w:rPr>
          <w:rFonts w:cs="Times New Roman"/>
          <w:szCs w:val="24"/>
        </w:rPr>
        <w:tab/>
        <w:t>In this policy, and for ease of reference, the term "</w:t>
      </w:r>
      <w:r>
        <w:rPr>
          <w:rFonts w:cs="Times New Roman"/>
          <w:b/>
          <w:szCs w:val="24"/>
        </w:rPr>
        <w:t>Member</w:t>
      </w:r>
      <w:r>
        <w:rPr>
          <w:rFonts w:cs="Times New Roman"/>
          <w:szCs w:val="24"/>
        </w:rPr>
        <w:t>" will be used to refer to any individual in respect of whom the Trustee processes data (so including dependants, survivors and potential beneficiaries) except where the context requires otherwise.</w:t>
      </w:r>
    </w:p>
    <w:p w14:paraId="362F01BA" w14:textId="77777777" w:rsidR="009F05E0" w:rsidRDefault="00374E70" w:rsidP="00232202">
      <w:pPr>
        <w:pStyle w:val="Level2"/>
        <w:numPr>
          <w:ilvl w:val="0"/>
          <w:numId w:val="0"/>
        </w:numPr>
        <w:adjustRightInd/>
        <w:spacing w:after="120"/>
        <w:ind w:left="709" w:hanging="709"/>
        <w:outlineLvl w:val="9"/>
        <w:rPr>
          <w:rFonts w:cs="Times New Roman"/>
          <w:szCs w:val="24"/>
        </w:rPr>
      </w:pPr>
      <w:r>
        <w:rPr>
          <w:rFonts w:cs="Times New Roman"/>
          <w:szCs w:val="24"/>
        </w:rPr>
        <w:t>1.7</w:t>
      </w:r>
      <w:r>
        <w:rPr>
          <w:rFonts w:cs="Times New Roman"/>
          <w:szCs w:val="24"/>
        </w:rPr>
        <w:tab/>
        <w:t>The Trustee may amend this policy from time to time as it thinks fit.</w:t>
      </w:r>
    </w:p>
    <w:p w14:paraId="44620D1E" w14:textId="77777777" w:rsidR="009F05E0" w:rsidRDefault="00374E70" w:rsidP="00232202">
      <w:pPr>
        <w:pStyle w:val="Heading1"/>
        <w:numPr>
          <w:ilvl w:val="0"/>
          <w:numId w:val="0"/>
        </w:numPr>
        <w:adjustRightInd/>
        <w:spacing w:after="120"/>
        <w:ind w:left="709" w:hanging="709"/>
        <w:rPr>
          <w:rFonts w:cs="Times New Roman"/>
          <w:bCs w:val="0"/>
          <w:szCs w:val="24"/>
        </w:rPr>
      </w:pPr>
      <w:r>
        <w:rPr>
          <w:rFonts w:eastAsia="Times New Roman" w:cs="Times New Roman"/>
          <w:b w:val="0"/>
          <w:bCs w:val="0"/>
          <w:szCs w:val="24"/>
        </w:rPr>
        <w:t xml:space="preserve">2. </w:t>
      </w:r>
      <w:r>
        <w:rPr>
          <w:rFonts w:eastAsia="Times New Roman" w:cs="Times New Roman"/>
          <w:b w:val="0"/>
          <w:bCs w:val="0"/>
          <w:szCs w:val="24"/>
        </w:rPr>
        <w:tab/>
      </w:r>
      <w:r>
        <w:rPr>
          <w:rFonts w:cs="Times New Roman"/>
          <w:bCs w:val="0"/>
          <w:szCs w:val="24"/>
        </w:rPr>
        <w:t>Data protection principles</w:t>
      </w:r>
    </w:p>
    <w:p w14:paraId="009E1BDB" w14:textId="77777777" w:rsidR="009F05E0" w:rsidRDefault="00374E70" w:rsidP="00232202">
      <w:pPr>
        <w:pStyle w:val="Body2"/>
        <w:adjustRightInd/>
        <w:spacing w:after="120"/>
        <w:rPr>
          <w:rFonts w:cs="Times New Roman"/>
          <w:szCs w:val="24"/>
        </w:rPr>
      </w:pPr>
      <w:r>
        <w:rPr>
          <w:rFonts w:cs="Times New Roman"/>
          <w:szCs w:val="24"/>
        </w:rPr>
        <w:t>Under Data Protection Legislation, the Trustee is responsible for ensuring that personal data is processed in accordance with the data protection principles.  In summary, these are that personal data:</w:t>
      </w:r>
    </w:p>
    <w:p w14:paraId="4C9F5FDF" w14:textId="77777777" w:rsidR="009F05E0" w:rsidRDefault="00374E70" w:rsidP="00232202">
      <w:pPr>
        <w:pStyle w:val="Level3"/>
        <w:numPr>
          <w:ilvl w:val="0"/>
          <w:numId w:val="0"/>
        </w:numPr>
        <w:tabs>
          <w:tab w:val="clear" w:pos="709"/>
        </w:tabs>
        <w:adjustRightInd/>
        <w:spacing w:after="120"/>
        <w:ind w:left="1417" w:hanging="708"/>
        <w:outlineLvl w:val="9"/>
        <w:rPr>
          <w:rFonts w:cs="Times New Roman"/>
          <w:szCs w:val="24"/>
        </w:rPr>
      </w:pPr>
      <w:r>
        <w:rPr>
          <w:rFonts w:eastAsia="Times New Roman" w:cs="Times New Roman"/>
          <w:szCs w:val="24"/>
        </w:rPr>
        <w:t>(a)</w:t>
      </w:r>
      <w:r>
        <w:rPr>
          <w:rFonts w:eastAsia="Times New Roman" w:cs="Times New Roman"/>
          <w:szCs w:val="24"/>
        </w:rPr>
        <w:tab/>
      </w:r>
      <w:proofErr w:type="gramStart"/>
      <w:r>
        <w:rPr>
          <w:rFonts w:cs="Times New Roman"/>
          <w:szCs w:val="24"/>
        </w:rPr>
        <w:t>should</w:t>
      </w:r>
      <w:proofErr w:type="gramEnd"/>
      <w:r>
        <w:rPr>
          <w:rFonts w:cs="Times New Roman"/>
          <w:szCs w:val="24"/>
        </w:rPr>
        <w:t xml:space="preserve"> be processed lawfully, fairly and in a transparent manner;</w:t>
      </w:r>
    </w:p>
    <w:p w14:paraId="192DDA83" w14:textId="77777777" w:rsidR="009F05E0" w:rsidRDefault="00374E70" w:rsidP="00232202">
      <w:pPr>
        <w:pStyle w:val="Level3"/>
        <w:numPr>
          <w:ilvl w:val="0"/>
          <w:numId w:val="0"/>
        </w:numPr>
        <w:tabs>
          <w:tab w:val="clear" w:pos="709"/>
        </w:tabs>
        <w:adjustRightInd/>
        <w:spacing w:after="120"/>
        <w:ind w:left="1417" w:hanging="708"/>
        <w:outlineLvl w:val="9"/>
        <w:rPr>
          <w:rFonts w:cs="Times New Roman"/>
          <w:szCs w:val="24"/>
        </w:rPr>
      </w:pPr>
      <w:r>
        <w:rPr>
          <w:rFonts w:cs="Times New Roman"/>
          <w:szCs w:val="24"/>
        </w:rPr>
        <w:t>(b)</w:t>
      </w:r>
      <w:r>
        <w:rPr>
          <w:rFonts w:cs="Times New Roman"/>
          <w:szCs w:val="24"/>
        </w:rPr>
        <w:tab/>
      </w:r>
      <w:proofErr w:type="gramStart"/>
      <w:r>
        <w:rPr>
          <w:rFonts w:cs="Times New Roman"/>
          <w:szCs w:val="24"/>
        </w:rPr>
        <w:t>should</w:t>
      </w:r>
      <w:proofErr w:type="gramEnd"/>
      <w:r>
        <w:rPr>
          <w:rFonts w:cs="Times New Roman"/>
          <w:szCs w:val="24"/>
        </w:rPr>
        <w:t xml:space="preserve"> be collected for specific and legitimate purposes, and must be processed in accordance with those purposes;</w:t>
      </w:r>
    </w:p>
    <w:p w14:paraId="0F249322"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lastRenderedPageBreak/>
        <w:t>(c)</w:t>
      </w:r>
      <w:r>
        <w:rPr>
          <w:rFonts w:cs="Times New Roman"/>
          <w:szCs w:val="24"/>
        </w:rPr>
        <w:tab/>
      </w:r>
      <w:proofErr w:type="gramStart"/>
      <w:r>
        <w:rPr>
          <w:rFonts w:cs="Times New Roman"/>
          <w:szCs w:val="24"/>
        </w:rPr>
        <w:t>should</w:t>
      </w:r>
      <w:proofErr w:type="gramEnd"/>
      <w:r>
        <w:rPr>
          <w:rFonts w:cs="Times New Roman"/>
          <w:szCs w:val="24"/>
        </w:rPr>
        <w:t xml:space="preserve"> be adequate, relevant and limited to what is actually necessary for the legitimate purpose for which it is collected;</w:t>
      </w:r>
    </w:p>
    <w:p w14:paraId="092D3408"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(d)</w:t>
      </w:r>
      <w:r>
        <w:rPr>
          <w:rFonts w:cs="Times New Roman"/>
          <w:szCs w:val="24"/>
        </w:rPr>
        <w:tab/>
      </w:r>
      <w:proofErr w:type="gramStart"/>
      <w:r>
        <w:rPr>
          <w:rFonts w:cs="Times New Roman"/>
          <w:szCs w:val="24"/>
        </w:rPr>
        <w:t>must</w:t>
      </w:r>
      <w:proofErr w:type="gramEnd"/>
      <w:r>
        <w:rPr>
          <w:rFonts w:cs="Times New Roman"/>
          <w:szCs w:val="24"/>
        </w:rPr>
        <w:t xml:space="preserve"> be accurate and kept up to date;</w:t>
      </w:r>
    </w:p>
    <w:p w14:paraId="2631BE9F"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(e)</w:t>
      </w:r>
      <w:r>
        <w:rPr>
          <w:rFonts w:cs="Times New Roman"/>
          <w:szCs w:val="24"/>
        </w:rPr>
        <w:tab/>
        <w:t>will be stored for no longer than is necessary; and</w:t>
      </w:r>
    </w:p>
    <w:p w14:paraId="5D6A9793"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(f)</w:t>
      </w:r>
      <w:r>
        <w:rPr>
          <w:rFonts w:cs="Times New Roman"/>
          <w:szCs w:val="24"/>
        </w:rPr>
        <w:tab/>
        <w:t>must be processed in a manner which ensures appropriate security for personal data.</w:t>
      </w:r>
    </w:p>
    <w:p w14:paraId="5D45DCFC" w14:textId="77777777" w:rsidR="009F05E0" w:rsidRDefault="00374E70">
      <w:pPr>
        <w:pStyle w:val="Body2"/>
        <w:adjustRightInd/>
        <w:rPr>
          <w:rFonts w:cs="Times New Roman"/>
          <w:szCs w:val="24"/>
        </w:rPr>
      </w:pPr>
      <w:r>
        <w:rPr>
          <w:rFonts w:cs="Times New Roman"/>
          <w:szCs w:val="24"/>
        </w:rPr>
        <w:t>For the purposes of GDPR, "processing" includes collecting and storing personal data.</w:t>
      </w:r>
    </w:p>
    <w:p w14:paraId="5C3B8FAE" w14:textId="65CFF740" w:rsidR="009F05E0" w:rsidRPr="0013786B"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 xml:space="preserve">3. </w:t>
      </w:r>
      <w:r>
        <w:rPr>
          <w:rFonts w:eastAsia="Times New Roman" w:cs="Times New Roman"/>
          <w:b w:val="0"/>
          <w:bCs w:val="0"/>
          <w:szCs w:val="24"/>
        </w:rPr>
        <w:tab/>
      </w:r>
      <w:r w:rsidRPr="0013786B">
        <w:rPr>
          <w:rFonts w:cs="Times New Roman"/>
          <w:bCs w:val="0"/>
          <w:szCs w:val="24"/>
        </w:rPr>
        <w:t xml:space="preserve">Lawfulness of processing and </w:t>
      </w:r>
      <w:bookmarkStart w:id="1" w:name="_cp_text_1_2"/>
      <w:r w:rsidRPr="0013786B">
        <w:rPr>
          <w:rFonts w:cs="Times New Roman"/>
          <w:bCs w:val="0"/>
          <w:szCs w:val="24"/>
        </w:rPr>
        <w:t>Conditions for Processing Special Category Data</w:t>
      </w:r>
      <w:bookmarkEnd w:id="1"/>
    </w:p>
    <w:p w14:paraId="7403E1C5" w14:textId="77777777" w:rsidR="009F05E0" w:rsidRPr="0013786B" w:rsidRDefault="00374E70">
      <w:pPr>
        <w:pStyle w:val="Level2"/>
        <w:numPr>
          <w:ilvl w:val="0"/>
          <w:numId w:val="0"/>
        </w:numPr>
        <w:adjustRightInd/>
        <w:ind w:left="709" w:hanging="709"/>
        <w:outlineLvl w:val="9"/>
        <w:rPr>
          <w:rFonts w:cs="Times New Roman"/>
          <w:b/>
          <w:szCs w:val="24"/>
        </w:rPr>
      </w:pPr>
      <w:bookmarkStart w:id="2" w:name="_cp_text_1_3"/>
      <w:r w:rsidRPr="0013786B">
        <w:rPr>
          <w:rFonts w:eastAsia="Times New Roman" w:cs="Times New Roman"/>
          <w:szCs w:val="24"/>
        </w:rPr>
        <w:t>3.1</w:t>
      </w:r>
      <w:r w:rsidRPr="0013786B">
        <w:rPr>
          <w:rFonts w:eastAsia="Times New Roman" w:cs="Times New Roman"/>
          <w:szCs w:val="24"/>
        </w:rPr>
        <w:tab/>
      </w:r>
      <w:r w:rsidRPr="0013786B">
        <w:rPr>
          <w:rFonts w:cs="Times New Roman"/>
          <w:b/>
          <w:szCs w:val="24"/>
        </w:rPr>
        <w:t>Lawfulness of processing</w:t>
      </w:r>
    </w:p>
    <w:p w14:paraId="53F9416B" w14:textId="72C1E416" w:rsidR="009F05E0" w:rsidRPr="0013786B" w:rsidRDefault="00374E70">
      <w:pPr>
        <w:pStyle w:val="Level3"/>
        <w:numPr>
          <w:ilvl w:val="0"/>
          <w:numId w:val="0"/>
        </w:numPr>
        <w:tabs>
          <w:tab w:val="clear" w:pos="709"/>
        </w:tabs>
        <w:adjustRightInd/>
        <w:ind w:left="1417" w:hanging="708"/>
        <w:outlineLvl w:val="9"/>
        <w:rPr>
          <w:rFonts w:cs="Times New Roman"/>
          <w:szCs w:val="24"/>
        </w:rPr>
      </w:pPr>
      <w:bookmarkStart w:id="3" w:name="_cp_text_1_5"/>
      <w:bookmarkEnd w:id="2"/>
      <w:r w:rsidRPr="0013786B">
        <w:rPr>
          <w:rFonts w:eastAsia="Times New Roman" w:cs="Times New Roman"/>
          <w:szCs w:val="24"/>
          <w:u w:val="single" w:color="0000FF"/>
        </w:rPr>
        <w:t>(a)</w:t>
      </w:r>
      <w:bookmarkEnd w:id="3"/>
      <w:r w:rsidRPr="0013786B">
        <w:rPr>
          <w:rFonts w:eastAsia="Times New Roman" w:cs="Times New Roman"/>
          <w:szCs w:val="24"/>
        </w:rPr>
        <w:tab/>
      </w:r>
      <w:r w:rsidRPr="0013786B">
        <w:rPr>
          <w:rFonts w:cs="Times New Roman"/>
          <w:szCs w:val="24"/>
        </w:rPr>
        <w:t>Under Article 6 GDPR, the Trustee may only process personal data where one or more lawful grounds apply.</w:t>
      </w:r>
    </w:p>
    <w:p w14:paraId="1C4F93A5" w14:textId="0C98E013" w:rsidR="009F05E0" w:rsidRPr="0013786B" w:rsidRDefault="00374E70">
      <w:pPr>
        <w:pStyle w:val="Level3"/>
        <w:numPr>
          <w:ilvl w:val="0"/>
          <w:numId w:val="0"/>
        </w:numPr>
        <w:tabs>
          <w:tab w:val="clear" w:pos="709"/>
        </w:tabs>
        <w:adjustRightInd/>
        <w:ind w:left="1417" w:hanging="708"/>
        <w:outlineLvl w:val="9"/>
        <w:rPr>
          <w:rFonts w:cs="Times New Roman"/>
          <w:szCs w:val="24"/>
        </w:rPr>
      </w:pPr>
      <w:bookmarkStart w:id="4" w:name="_cp_text_1_7"/>
      <w:r w:rsidRPr="0013786B">
        <w:rPr>
          <w:rFonts w:eastAsia="Times New Roman" w:cs="Times New Roman"/>
          <w:szCs w:val="24"/>
          <w:u w:val="single" w:color="0000FF"/>
        </w:rPr>
        <w:t>(b)</w:t>
      </w:r>
      <w:bookmarkEnd w:id="4"/>
      <w:r w:rsidRPr="0013786B">
        <w:rPr>
          <w:rFonts w:cs="Times New Roman"/>
          <w:szCs w:val="24"/>
        </w:rPr>
        <w:tab/>
        <w:t>Having taken advice, the Trustee is satisfied that its processing of personal data relating to pension scheme members is lawful on one or more of the following grounds:</w:t>
      </w:r>
    </w:p>
    <w:p w14:paraId="33DFD864" w14:textId="3D79BE78" w:rsidR="009F05E0" w:rsidRPr="0013786B" w:rsidRDefault="00374E70">
      <w:pPr>
        <w:pStyle w:val="Level4"/>
        <w:numPr>
          <w:ilvl w:val="0"/>
          <w:numId w:val="0"/>
        </w:numPr>
        <w:tabs>
          <w:tab w:val="clear" w:pos="709"/>
        </w:tabs>
        <w:adjustRightInd/>
        <w:ind w:left="2126" w:hanging="709"/>
        <w:outlineLvl w:val="9"/>
        <w:rPr>
          <w:rFonts w:cs="Times New Roman"/>
          <w:szCs w:val="24"/>
        </w:rPr>
      </w:pPr>
      <w:r w:rsidRPr="0013786B">
        <w:rPr>
          <w:rFonts w:eastAsia="Times New Roman" w:cs="Times New Roman"/>
          <w:szCs w:val="24"/>
        </w:rPr>
        <w:t>(</w:t>
      </w:r>
      <w:bookmarkStart w:id="5" w:name="_cp_text_1_9"/>
      <w:proofErr w:type="spellStart"/>
      <w:r w:rsidRPr="0013786B">
        <w:rPr>
          <w:rFonts w:eastAsia="Times New Roman" w:cs="Times New Roman"/>
          <w:szCs w:val="24"/>
          <w:u w:val="single" w:color="0000FF"/>
        </w:rPr>
        <w:t>i</w:t>
      </w:r>
      <w:bookmarkEnd w:id="5"/>
      <w:proofErr w:type="spellEnd"/>
      <w:r w:rsidRPr="0013786B">
        <w:rPr>
          <w:rFonts w:eastAsia="Times New Roman" w:cs="Times New Roman"/>
          <w:szCs w:val="24"/>
        </w:rPr>
        <w:t>)</w:t>
      </w:r>
      <w:r w:rsidRPr="0013786B">
        <w:rPr>
          <w:rFonts w:eastAsia="Times New Roman" w:cs="Times New Roman"/>
          <w:szCs w:val="24"/>
        </w:rPr>
        <w:tab/>
      </w:r>
      <w:r w:rsidRPr="0013786B">
        <w:rPr>
          <w:rFonts w:cs="Times New Roman"/>
          <w:szCs w:val="24"/>
        </w:rPr>
        <w:t>The processing is necessary for the purposes of the legitimate interests (for the purposes of Article 6(1(f) GDPR) pursued by the Trustee in its capacity as trustee of the Scheme and by the Scheme's participating employers to help them make decisions relevant to their role in respect of the Scheme.  The Trustee has legal duties to administer the Scheme in accordance with the trust deed and rules and with applicable pension law and it is in members' interests that it should do so.  Administering the Scheme; paying benefits as required under the trust deed and rules; and making decisions relevant to the Scheme would not be possible without the processing of personal data.  Members clearly benefit from having the Scheme properly administered and benefits paid when due.  Accordingly, the Trustee considers that the fundamental rights and freedoms of the Members do not override the Trustee's and participating employers' legitimate interests in processing their personal data.</w:t>
      </w:r>
    </w:p>
    <w:p w14:paraId="2D7D37B1" w14:textId="686C580D" w:rsidR="009F05E0" w:rsidRDefault="00374E70">
      <w:pPr>
        <w:pStyle w:val="Level4"/>
        <w:numPr>
          <w:ilvl w:val="0"/>
          <w:numId w:val="0"/>
        </w:numPr>
        <w:tabs>
          <w:tab w:val="clear" w:pos="709"/>
        </w:tabs>
        <w:adjustRightInd/>
        <w:ind w:left="2126" w:hanging="709"/>
        <w:outlineLvl w:val="9"/>
        <w:rPr>
          <w:rFonts w:cs="Times New Roman"/>
          <w:szCs w:val="24"/>
        </w:rPr>
      </w:pPr>
      <w:r w:rsidRPr="0013786B">
        <w:rPr>
          <w:rFonts w:cs="Times New Roman"/>
          <w:szCs w:val="24"/>
        </w:rPr>
        <w:t>(</w:t>
      </w:r>
      <w:bookmarkStart w:id="6" w:name="_cp_text_1_11"/>
      <w:r w:rsidRPr="0013786B">
        <w:rPr>
          <w:rFonts w:eastAsia="Times New Roman" w:cs="Times New Roman"/>
          <w:szCs w:val="24"/>
          <w:u w:val="single" w:color="0000FF"/>
        </w:rPr>
        <w:t>ii</w:t>
      </w:r>
      <w:bookmarkEnd w:id="6"/>
      <w:r w:rsidRPr="0013786B">
        <w:rPr>
          <w:rFonts w:cs="Times New Roman"/>
          <w:szCs w:val="24"/>
        </w:rPr>
        <w:t>)</w:t>
      </w:r>
      <w:r w:rsidRPr="0013786B">
        <w:rPr>
          <w:rFonts w:cs="Times New Roman"/>
          <w:szCs w:val="24"/>
        </w:rPr>
        <w:tab/>
        <w:t xml:space="preserve">The processing is necessary for compliance with a legal obligation to which the Trustee is subject (see Article 6(1)(c) GDPR).  The Trustee has legal obligations to the Members under the trust deed and rules and general law.  In addition, pension scheme trustees are subject to general obligations relating to the operation of their occupational pension scheme.  As an </w:t>
      </w:r>
      <w:r>
        <w:rPr>
          <w:rFonts w:cs="Times New Roman"/>
          <w:szCs w:val="24"/>
        </w:rPr>
        <w:lastRenderedPageBreak/>
        <w:t xml:space="preserve">example, section 249A of the Pensions Act 2004 requires occupational pension scheme trustees to establish and operate internal controls, which includes maintaining accurate, up to date and secure records.  </w:t>
      </w:r>
    </w:p>
    <w:p w14:paraId="7E7D946F" w14:textId="77777777" w:rsidR="009F05E0" w:rsidRPr="000B308C" w:rsidRDefault="00374E70">
      <w:pPr>
        <w:pStyle w:val="Level2"/>
        <w:numPr>
          <w:ilvl w:val="0"/>
          <w:numId w:val="0"/>
        </w:numPr>
        <w:adjustRightInd/>
        <w:ind w:left="709" w:hanging="709"/>
        <w:outlineLvl w:val="9"/>
        <w:rPr>
          <w:rFonts w:cs="Times New Roman"/>
          <w:b/>
          <w:szCs w:val="24"/>
        </w:rPr>
      </w:pPr>
      <w:bookmarkStart w:id="7" w:name="_cp_text_1_13"/>
      <w:r w:rsidRPr="000B308C">
        <w:rPr>
          <w:rFonts w:eastAsia="Times New Roman" w:cs="Times New Roman"/>
          <w:szCs w:val="24"/>
          <w:u w:val="single" w:color="0000FF"/>
        </w:rPr>
        <w:t>3</w:t>
      </w:r>
      <w:r w:rsidRPr="000B308C">
        <w:rPr>
          <w:rFonts w:eastAsia="Times New Roman" w:cs="Times New Roman"/>
          <w:szCs w:val="24"/>
        </w:rPr>
        <w:t>.2</w:t>
      </w:r>
      <w:r w:rsidRPr="000B308C">
        <w:rPr>
          <w:rFonts w:eastAsia="Times New Roman" w:cs="Times New Roman"/>
          <w:szCs w:val="24"/>
        </w:rPr>
        <w:tab/>
      </w:r>
      <w:r w:rsidRPr="000B308C">
        <w:rPr>
          <w:rFonts w:cs="Times New Roman"/>
          <w:b/>
          <w:szCs w:val="24"/>
        </w:rPr>
        <w:t>Special category data</w:t>
      </w:r>
    </w:p>
    <w:p w14:paraId="32B45D9C" w14:textId="77777777" w:rsidR="009F05E0" w:rsidRPr="000B308C" w:rsidRDefault="00374E70">
      <w:pPr>
        <w:pStyle w:val="Level3"/>
        <w:numPr>
          <w:ilvl w:val="0"/>
          <w:numId w:val="0"/>
        </w:numPr>
        <w:tabs>
          <w:tab w:val="clear" w:pos="709"/>
        </w:tabs>
        <w:adjustRightInd/>
        <w:ind w:left="1417" w:hanging="708"/>
        <w:outlineLvl w:val="9"/>
        <w:rPr>
          <w:rFonts w:cs="Times New Roman"/>
          <w:szCs w:val="24"/>
        </w:rPr>
      </w:pPr>
      <w:bookmarkStart w:id="8" w:name="_cp_text_1_14"/>
      <w:bookmarkEnd w:id="7"/>
      <w:r w:rsidRPr="000B308C">
        <w:rPr>
          <w:rFonts w:eastAsia="Times New Roman" w:cs="Times New Roman"/>
          <w:szCs w:val="24"/>
        </w:rPr>
        <w:t>(a)</w:t>
      </w:r>
      <w:r w:rsidRPr="000B308C">
        <w:rPr>
          <w:rFonts w:eastAsia="Times New Roman" w:cs="Times New Roman"/>
          <w:szCs w:val="24"/>
        </w:rPr>
        <w:tab/>
      </w:r>
      <w:r w:rsidRPr="000B308C">
        <w:rPr>
          <w:rFonts w:cs="Times New Roman"/>
          <w:szCs w:val="24"/>
        </w:rPr>
        <w:t>GDPR classifies certain categories of personal data as special category data.  The Trustee is most likely to process special category data in respect of a Member in relation to considering eligibility for ill health benefits, or benefits payable on death.</w:t>
      </w:r>
    </w:p>
    <w:p w14:paraId="4C780A1B" w14:textId="77777777" w:rsidR="009F05E0" w:rsidRPr="000B308C" w:rsidRDefault="00374E70">
      <w:pPr>
        <w:pStyle w:val="Level3"/>
        <w:numPr>
          <w:ilvl w:val="0"/>
          <w:numId w:val="0"/>
        </w:numPr>
        <w:tabs>
          <w:tab w:val="clear" w:pos="709"/>
        </w:tabs>
        <w:adjustRightInd/>
        <w:ind w:left="1417" w:hanging="708"/>
        <w:outlineLvl w:val="9"/>
        <w:rPr>
          <w:rFonts w:cs="Times New Roman"/>
          <w:szCs w:val="24"/>
        </w:rPr>
      </w:pPr>
      <w:bookmarkStart w:id="9" w:name="_cp_text_1_15"/>
      <w:bookmarkEnd w:id="8"/>
      <w:r w:rsidRPr="000B308C">
        <w:rPr>
          <w:rFonts w:eastAsia="Times New Roman" w:cs="Times New Roman"/>
          <w:szCs w:val="24"/>
        </w:rPr>
        <w:t>(b)</w:t>
      </w:r>
      <w:r w:rsidRPr="000B308C">
        <w:rPr>
          <w:rFonts w:eastAsia="Times New Roman" w:cs="Times New Roman"/>
          <w:szCs w:val="24"/>
        </w:rPr>
        <w:tab/>
      </w:r>
      <w:r w:rsidRPr="000B308C">
        <w:rPr>
          <w:rFonts w:cs="Times New Roman"/>
          <w:szCs w:val="24"/>
        </w:rPr>
        <w:t>Under Articles 6 and 9 GDPR, the Trustee may only process special categories of personal data where:</w:t>
      </w:r>
    </w:p>
    <w:p w14:paraId="34287EE2" w14:textId="77777777" w:rsidR="009F05E0" w:rsidRPr="000B308C" w:rsidRDefault="00374E70">
      <w:pPr>
        <w:pStyle w:val="Level4"/>
        <w:numPr>
          <w:ilvl w:val="0"/>
          <w:numId w:val="0"/>
        </w:numPr>
        <w:tabs>
          <w:tab w:val="clear" w:pos="709"/>
          <w:tab w:val="clear" w:pos="2126"/>
        </w:tabs>
        <w:adjustRightInd/>
        <w:ind w:left="1418"/>
        <w:outlineLvl w:val="9"/>
        <w:rPr>
          <w:rFonts w:cs="Times New Roman"/>
          <w:szCs w:val="24"/>
        </w:rPr>
      </w:pPr>
      <w:bookmarkStart w:id="10" w:name="_cp_text_1_16"/>
      <w:bookmarkEnd w:id="9"/>
      <w:r w:rsidRPr="000B308C">
        <w:rPr>
          <w:rFonts w:cs="Times New Roman"/>
          <w:szCs w:val="24"/>
        </w:rPr>
        <w:t>(</w:t>
      </w:r>
      <w:proofErr w:type="spellStart"/>
      <w:r w:rsidRPr="000B308C">
        <w:rPr>
          <w:rFonts w:cs="Times New Roman"/>
          <w:szCs w:val="24"/>
        </w:rPr>
        <w:t>i</w:t>
      </w:r>
      <w:proofErr w:type="spellEnd"/>
      <w:r w:rsidRPr="000B308C">
        <w:rPr>
          <w:rFonts w:cs="Times New Roman"/>
          <w:szCs w:val="24"/>
        </w:rPr>
        <w:t>)</w:t>
      </w:r>
      <w:r w:rsidRPr="000B308C">
        <w:rPr>
          <w:rFonts w:cs="Times New Roman"/>
          <w:szCs w:val="24"/>
        </w:rPr>
        <w:tab/>
        <w:t>a lawful basis under Article 6 applies; and</w:t>
      </w:r>
    </w:p>
    <w:p w14:paraId="10986C1C" w14:textId="77777777" w:rsidR="009F05E0" w:rsidRPr="000B308C" w:rsidRDefault="00374E70">
      <w:pPr>
        <w:pStyle w:val="Level4"/>
        <w:numPr>
          <w:ilvl w:val="0"/>
          <w:numId w:val="0"/>
        </w:numPr>
        <w:tabs>
          <w:tab w:val="clear" w:pos="709"/>
          <w:tab w:val="clear" w:pos="2126"/>
        </w:tabs>
        <w:adjustRightInd/>
        <w:ind w:left="1418"/>
        <w:outlineLvl w:val="9"/>
        <w:rPr>
          <w:rFonts w:cs="Times New Roman"/>
          <w:szCs w:val="24"/>
        </w:rPr>
      </w:pPr>
      <w:bookmarkStart w:id="11" w:name="_cp_text_1_17"/>
      <w:bookmarkEnd w:id="10"/>
      <w:r w:rsidRPr="000B308C">
        <w:rPr>
          <w:rFonts w:cs="Times New Roman"/>
          <w:szCs w:val="24"/>
        </w:rPr>
        <w:t>(ii)</w:t>
      </w:r>
      <w:r w:rsidRPr="000B308C">
        <w:rPr>
          <w:rFonts w:cs="Times New Roman"/>
          <w:szCs w:val="24"/>
        </w:rPr>
        <w:tab/>
        <w:t>the processing satisfies a condition under Article 9.</w:t>
      </w:r>
    </w:p>
    <w:p w14:paraId="42783701" w14:textId="77777777" w:rsidR="009F05E0" w:rsidRPr="000B308C" w:rsidRDefault="00374E70">
      <w:pPr>
        <w:pStyle w:val="Level3"/>
        <w:numPr>
          <w:ilvl w:val="0"/>
          <w:numId w:val="0"/>
        </w:numPr>
        <w:tabs>
          <w:tab w:val="clear" w:pos="709"/>
        </w:tabs>
        <w:adjustRightInd/>
        <w:ind w:left="1417" w:hanging="708"/>
        <w:outlineLvl w:val="9"/>
        <w:rPr>
          <w:rFonts w:cs="Times New Roman"/>
          <w:szCs w:val="24"/>
        </w:rPr>
      </w:pPr>
      <w:bookmarkStart w:id="12" w:name="_cp_text_1_18"/>
      <w:bookmarkEnd w:id="11"/>
      <w:r w:rsidRPr="000B308C">
        <w:rPr>
          <w:rFonts w:eastAsia="Times New Roman" w:cs="Times New Roman"/>
          <w:szCs w:val="24"/>
        </w:rPr>
        <w:t>(c)</w:t>
      </w:r>
      <w:r w:rsidRPr="000B308C">
        <w:rPr>
          <w:rFonts w:eastAsia="Times New Roman" w:cs="Times New Roman"/>
          <w:szCs w:val="24"/>
        </w:rPr>
        <w:tab/>
      </w:r>
      <w:r w:rsidRPr="000B308C">
        <w:rPr>
          <w:rFonts w:cs="Times New Roman"/>
          <w:szCs w:val="24"/>
        </w:rPr>
        <w:t>The Trustee considers that its processing of special category data is necessary for the purposes of its legitimate interests, for the reasons set out in section 3.1(b)(</w:t>
      </w:r>
      <w:proofErr w:type="spellStart"/>
      <w:r w:rsidRPr="000B308C">
        <w:rPr>
          <w:rFonts w:cs="Times New Roman"/>
          <w:szCs w:val="24"/>
        </w:rPr>
        <w:t>i</w:t>
      </w:r>
      <w:proofErr w:type="spellEnd"/>
      <w:r w:rsidRPr="000B308C">
        <w:rPr>
          <w:rFonts w:cs="Times New Roman"/>
          <w:szCs w:val="24"/>
        </w:rPr>
        <w:t>) of this Policy.</w:t>
      </w:r>
    </w:p>
    <w:p w14:paraId="18E2EA1F" w14:textId="21C99203" w:rsidR="009F05E0" w:rsidRPr="000B308C" w:rsidRDefault="00374E70">
      <w:pPr>
        <w:pStyle w:val="Level3"/>
        <w:numPr>
          <w:ilvl w:val="0"/>
          <w:numId w:val="0"/>
        </w:numPr>
        <w:tabs>
          <w:tab w:val="clear" w:pos="709"/>
        </w:tabs>
        <w:adjustRightInd/>
        <w:ind w:left="1417" w:hanging="708"/>
        <w:outlineLvl w:val="9"/>
        <w:rPr>
          <w:rFonts w:cs="Times New Roman"/>
          <w:szCs w:val="24"/>
        </w:rPr>
      </w:pPr>
      <w:bookmarkStart w:id="13" w:name="_cp_text_1_20"/>
      <w:bookmarkEnd w:id="12"/>
      <w:r w:rsidRPr="000B308C">
        <w:rPr>
          <w:rFonts w:eastAsia="Times New Roman" w:cs="Times New Roman"/>
          <w:szCs w:val="24"/>
        </w:rPr>
        <w:t>(d)</w:t>
      </w:r>
      <w:bookmarkEnd w:id="13"/>
      <w:r w:rsidRPr="000B308C">
        <w:rPr>
          <w:rFonts w:eastAsia="Times New Roman" w:cs="Times New Roman"/>
          <w:szCs w:val="24"/>
        </w:rPr>
        <w:tab/>
      </w:r>
      <w:r w:rsidRPr="000B308C">
        <w:rPr>
          <w:rFonts w:cs="Times New Roman"/>
          <w:szCs w:val="24"/>
        </w:rPr>
        <w:t xml:space="preserve">The Trustee </w:t>
      </w:r>
      <w:bookmarkStart w:id="14" w:name="_cp_text_1_22"/>
      <w:r w:rsidRPr="000B308C">
        <w:rPr>
          <w:rFonts w:cs="Times New Roman"/>
          <w:szCs w:val="24"/>
        </w:rPr>
        <w:t xml:space="preserve">has been advised that its </w:t>
      </w:r>
      <w:bookmarkEnd w:id="14"/>
      <w:r w:rsidRPr="000B308C">
        <w:rPr>
          <w:rFonts w:cs="Times New Roman"/>
          <w:szCs w:val="24"/>
        </w:rPr>
        <w:t xml:space="preserve">processing of special </w:t>
      </w:r>
      <w:bookmarkStart w:id="15" w:name="_cp_text_1_24"/>
      <w:r w:rsidRPr="000B308C">
        <w:rPr>
          <w:rFonts w:cs="Times New Roman"/>
          <w:szCs w:val="24"/>
        </w:rPr>
        <w:t xml:space="preserve">category </w:t>
      </w:r>
      <w:bookmarkEnd w:id="15"/>
      <w:r w:rsidRPr="000B308C">
        <w:rPr>
          <w:rFonts w:cs="Times New Roman"/>
          <w:szCs w:val="24"/>
        </w:rPr>
        <w:t xml:space="preserve">data </w:t>
      </w:r>
      <w:bookmarkStart w:id="16" w:name="_cp_text_1_25"/>
      <w:r w:rsidRPr="000B308C">
        <w:rPr>
          <w:rFonts w:cs="Times New Roman"/>
          <w:szCs w:val="24"/>
        </w:rPr>
        <w:t xml:space="preserve">is necessary </w:t>
      </w:r>
      <w:bookmarkEnd w:id="16"/>
      <w:r w:rsidRPr="000B308C">
        <w:rPr>
          <w:rFonts w:cs="Times New Roman"/>
          <w:szCs w:val="24"/>
        </w:rPr>
        <w:t xml:space="preserve">for the purposes of </w:t>
      </w:r>
      <w:bookmarkStart w:id="17" w:name="_cp_text_1_26"/>
      <w:r w:rsidRPr="000B308C">
        <w:rPr>
          <w:rFonts w:cs="Times New Roman"/>
          <w:szCs w:val="24"/>
        </w:rPr>
        <w:t xml:space="preserve">carrying out its obligations and giving effect to specific rights of Members in the field of employment, social security and social protection law, as expected to be authorised by the Data Protection Bill. </w:t>
      </w:r>
      <w:proofErr w:type="gramStart"/>
      <w:r w:rsidRPr="000B308C">
        <w:rPr>
          <w:rFonts w:cs="Times New Roman"/>
          <w:szCs w:val="24"/>
        </w:rPr>
        <w:t>Therefore</w:t>
      </w:r>
      <w:proofErr w:type="gramEnd"/>
      <w:r w:rsidRPr="000B308C">
        <w:rPr>
          <w:rFonts w:cs="Times New Roman"/>
          <w:szCs w:val="24"/>
        </w:rPr>
        <w:t xml:space="preserve"> its processing is expected to fall within the condition in </w:t>
      </w:r>
      <w:bookmarkEnd w:id="17"/>
      <w:r w:rsidRPr="000B308C">
        <w:rPr>
          <w:rFonts w:cs="Times New Roman"/>
          <w:szCs w:val="24"/>
        </w:rPr>
        <w:t xml:space="preserve">Article </w:t>
      </w:r>
      <w:bookmarkStart w:id="18" w:name="_cp_text_2_27"/>
      <w:r w:rsidRPr="000B308C">
        <w:rPr>
          <w:rFonts w:cs="Times New Roman"/>
          <w:strike/>
          <w:szCs w:val="24"/>
        </w:rPr>
        <w:t>9</w:t>
      </w:r>
      <w:bookmarkStart w:id="19" w:name="_cp_text_1_28"/>
      <w:bookmarkEnd w:id="18"/>
      <w:r w:rsidRPr="000B308C">
        <w:rPr>
          <w:rFonts w:cs="Times New Roman"/>
          <w:szCs w:val="24"/>
        </w:rPr>
        <w:t xml:space="preserve">9.2(b) </w:t>
      </w:r>
      <w:bookmarkEnd w:id="19"/>
      <w:r w:rsidRPr="000B308C">
        <w:rPr>
          <w:rFonts w:cs="Times New Roman"/>
          <w:szCs w:val="24"/>
        </w:rPr>
        <w:t>GDPR.</w:t>
      </w:r>
    </w:p>
    <w:p w14:paraId="543C690C" w14:textId="77777777" w:rsidR="009F05E0" w:rsidRPr="0013786B" w:rsidRDefault="00374E70">
      <w:pPr>
        <w:pStyle w:val="Level3"/>
        <w:numPr>
          <w:ilvl w:val="0"/>
          <w:numId w:val="0"/>
        </w:numPr>
        <w:tabs>
          <w:tab w:val="clear" w:pos="709"/>
        </w:tabs>
        <w:adjustRightInd/>
        <w:ind w:left="1417" w:hanging="708"/>
        <w:outlineLvl w:val="9"/>
        <w:rPr>
          <w:rFonts w:cs="Times New Roman"/>
          <w:szCs w:val="24"/>
        </w:rPr>
      </w:pPr>
      <w:bookmarkStart w:id="20" w:name="_cp_text_1_30"/>
      <w:r w:rsidRPr="000B308C">
        <w:rPr>
          <w:rFonts w:eastAsia="Times New Roman" w:cs="Times New Roman"/>
          <w:szCs w:val="24"/>
        </w:rPr>
        <w:t>(e)</w:t>
      </w:r>
      <w:r w:rsidRPr="000B308C">
        <w:rPr>
          <w:rFonts w:eastAsia="Times New Roman" w:cs="Times New Roman"/>
          <w:szCs w:val="24"/>
        </w:rPr>
        <w:tab/>
      </w:r>
      <w:r w:rsidRPr="000B308C">
        <w:rPr>
          <w:rFonts w:cs="Times New Roman"/>
          <w:szCs w:val="24"/>
        </w:rPr>
        <w:t xml:space="preserve">Accordingly, the lawfulness of the Trustee's processing of special category data is usually not expected </w:t>
      </w:r>
      <w:r w:rsidRPr="0013786B">
        <w:rPr>
          <w:rFonts w:cs="Times New Roman"/>
          <w:szCs w:val="24"/>
        </w:rPr>
        <w:t xml:space="preserve">to be based on consent.  However, there may be circumstances in which the Trustee decides to base their processing of particular special category data on the Member's explicit consent, including if the relevant provisions of the Data Protection Bill </w:t>
      </w:r>
      <w:proofErr w:type="gramStart"/>
      <w:r w:rsidRPr="0013786B">
        <w:rPr>
          <w:rFonts w:cs="Times New Roman"/>
          <w:szCs w:val="24"/>
        </w:rPr>
        <w:t>are amended</w:t>
      </w:r>
      <w:proofErr w:type="gramEnd"/>
      <w:r w:rsidRPr="0013786B">
        <w:rPr>
          <w:rFonts w:cs="Times New Roman"/>
          <w:szCs w:val="24"/>
        </w:rPr>
        <w:t xml:space="preserve"> before the Bill receives Royal Assent. The Trustee understands that when processing is based on consent the Member will have additional rights in relation to his or her personal data.</w:t>
      </w:r>
    </w:p>
    <w:bookmarkEnd w:id="20"/>
    <w:p w14:paraId="2C96DDA2" w14:textId="77777777" w:rsidR="009F05E0"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 xml:space="preserve">4. </w:t>
      </w:r>
      <w:r>
        <w:rPr>
          <w:rFonts w:eastAsia="Times New Roman" w:cs="Times New Roman"/>
          <w:b w:val="0"/>
          <w:bCs w:val="0"/>
          <w:szCs w:val="24"/>
        </w:rPr>
        <w:tab/>
      </w:r>
      <w:r>
        <w:rPr>
          <w:rFonts w:cs="Times New Roman"/>
          <w:bCs w:val="0"/>
          <w:szCs w:val="24"/>
        </w:rPr>
        <w:t xml:space="preserve">Record keeping </w:t>
      </w:r>
    </w:p>
    <w:p w14:paraId="32C15563" w14:textId="77777777" w:rsidR="009F05E0" w:rsidRDefault="00374E70">
      <w:pPr>
        <w:pStyle w:val="Body2"/>
        <w:adjustRightInd/>
        <w:rPr>
          <w:rFonts w:cs="Times New Roman"/>
          <w:szCs w:val="24"/>
        </w:rPr>
      </w:pPr>
      <w:r>
        <w:rPr>
          <w:rFonts w:cs="Times New Roman"/>
          <w:szCs w:val="24"/>
        </w:rPr>
        <w:t>The Trustee is required to maintain a record of its processing activities, containing specified information (see Article 30 GDPR).  To enable the Trustee to comply with this requirement it will:</w:t>
      </w:r>
    </w:p>
    <w:p w14:paraId="3DF58005"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proofErr w:type="gramStart"/>
      <w:r>
        <w:rPr>
          <w:rFonts w:cs="Times New Roman"/>
          <w:szCs w:val="24"/>
        </w:rPr>
        <w:t>analyse</w:t>
      </w:r>
      <w:proofErr w:type="gramEnd"/>
      <w:r>
        <w:rPr>
          <w:rFonts w:cs="Times New Roman"/>
          <w:szCs w:val="24"/>
        </w:rPr>
        <w:t xml:space="preserve"> which entities process data on behalf of the Trustee ("</w:t>
      </w:r>
      <w:r>
        <w:rPr>
          <w:rStyle w:val="BoldText"/>
          <w:rFonts w:cs="Times New Roman"/>
          <w:b w:val="0"/>
          <w:bCs w:val="0"/>
          <w:szCs w:val="24"/>
        </w:rPr>
        <w:t>Data Processors</w:t>
      </w:r>
      <w:r>
        <w:rPr>
          <w:rFonts w:cs="Times New Roman"/>
          <w:szCs w:val="24"/>
        </w:rPr>
        <w:t>");</w:t>
      </w:r>
    </w:p>
    <w:p w14:paraId="0E3D1D7B"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lastRenderedPageBreak/>
        <w:t>(b)</w:t>
      </w:r>
      <w:r>
        <w:rPr>
          <w:rFonts w:cs="Times New Roman"/>
          <w:szCs w:val="24"/>
        </w:rPr>
        <w:tab/>
        <w:t>ask each Data Processor to complete a Record of Processing Questionnaire (the "Questionnaire") which asks it to detail (among other things): what data the Data Processor holds on behalf of the Trustee; the categories of processing carried out for the Trustee; what procedures are in place to test and maintain accuracy of the data; and whether the Trustee's data is (or may be) transferred to a third party processor or transferred outside the European Economic Area;</w:t>
      </w:r>
    </w:p>
    <w:p w14:paraId="59A0AD1B"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(c)</w:t>
      </w:r>
      <w:r>
        <w:rPr>
          <w:rFonts w:cs="Times New Roman"/>
          <w:szCs w:val="24"/>
        </w:rPr>
        <w:tab/>
        <w:t>review the categories of processing carried out by the Data Processors to ensure that each processing activity falls within one or more lawful grounds for processing (please see section 3 of this policy);</w:t>
      </w:r>
    </w:p>
    <w:p w14:paraId="041DD235"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(d)</w:t>
      </w:r>
      <w:r>
        <w:rPr>
          <w:rFonts w:cs="Times New Roman"/>
          <w:szCs w:val="24"/>
        </w:rPr>
        <w:tab/>
      </w:r>
      <w:proofErr w:type="gramStart"/>
      <w:r>
        <w:rPr>
          <w:rFonts w:cs="Times New Roman"/>
          <w:szCs w:val="24"/>
        </w:rPr>
        <w:t>collate</w:t>
      </w:r>
      <w:proofErr w:type="gramEnd"/>
      <w:r>
        <w:rPr>
          <w:rFonts w:cs="Times New Roman"/>
          <w:szCs w:val="24"/>
        </w:rPr>
        <w:t xml:space="preserve"> the responses to the Questionnaires and the lawful grounds for processing and keep a record of the collated information; </w:t>
      </w:r>
    </w:p>
    <w:p w14:paraId="0715F63A"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(e)</w:t>
      </w:r>
      <w:r>
        <w:rPr>
          <w:rFonts w:cs="Times New Roman"/>
          <w:szCs w:val="24"/>
        </w:rPr>
        <w:tab/>
        <w:t xml:space="preserve">carry out and record the results of a similar analysis in relation to any data processing carried out by the Trustee itself; and  </w:t>
      </w:r>
    </w:p>
    <w:p w14:paraId="7093C0AC"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(f)</w:t>
      </w:r>
      <w:r>
        <w:rPr>
          <w:rFonts w:cs="Times New Roman"/>
          <w:szCs w:val="24"/>
        </w:rPr>
        <w:tab/>
      </w:r>
      <w:proofErr w:type="gramStart"/>
      <w:r>
        <w:rPr>
          <w:rFonts w:cs="Times New Roman"/>
          <w:szCs w:val="24"/>
        </w:rPr>
        <w:t>require</w:t>
      </w:r>
      <w:proofErr w:type="gramEnd"/>
      <w:r>
        <w:rPr>
          <w:rFonts w:cs="Times New Roman"/>
          <w:szCs w:val="24"/>
        </w:rPr>
        <w:t xml:space="preserve"> each Data Provider to confirm annually whether or not there have been any material changes to the information provided in its Questionnaire.  </w:t>
      </w:r>
    </w:p>
    <w:p w14:paraId="6F5369C3"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4.2</w:t>
      </w:r>
      <w:r>
        <w:rPr>
          <w:rFonts w:eastAsia="Times New Roman" w:cs="Times New Roman"/>
          <w:szCs w:val="24"/>
        </w:rPr>
        <w:tab/>
      </w:r>
      <w:r>
        <w:rPr>
          <w:rFonts w:cs="Times New Roman"/>
          <w:szCs w:val="24"/>
        </w:rPr>
        <w:t xml:space="preserve">To ensure compliance with the principles at 2(c) above, the Trustee will review each of the Questionnaires to satisfy itself that each Data Processor actually needs the data that it is processing and, where the Trustee thinks this is not the case, discuss the appropriate next steps with the applicable Data Processor. </w:t>
      </w:r>
    </w:p>
    <w:p w14:paraId="6E0D519A" w14:textId="77777777" w:rsidR="009F05E0" w:rsidRDefault="00374E70">
      <w:pPr>
        <w:pStyle w:val="Level2"/>
        <w:numPr>
          <w:ilvl w:val="0"/>
          <w:numId w:val="0"/>
        </w:numPr>
        <w:adjustRightInd/>
        <w:ind w:left="709" w:hanging="709"/>
        <w:outlineLvl w:val="9"/>
        <w:rPr>
          <w:rFonts w:cs="Times New Roman"/>
          <w:szCs w:val="24"/>
        </w:rPr>
      </w:pPr>
      <w:r>
        <w:rPr>
          <w:rFonts w:cs="Times New Roman"/>
          <w:szCs w:val="24"/>
        </w:rPr>
        <w:t>4.3</w:t>
      </w:r>
      <w:r>
        <w:rPr>
          <w:rFonts w:cs="Times New Roman"/>
          <w:szCs w:val="24"/>
        </w:rPr>
        <w:tab/>
        <w:t>The process of collating and reviewing the Questionnaires may inform any negotiations the Trustee has with its Data Processors about their ability to sub-contract services.</w:t>
      </w:r>
    </w:p>
    <w:p w14:paraId="10007337" w14:textId="77777777" w:rsidR="009F05E0"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 xml:space="preserve">5. </w:t>
      </w:r>
      <w:r>
        <w:rPr>
          <w:rFonts w:eastAsia="Times New Roman" w:cs="Times New Roman"/>
          <w:b w:val="0"/>
          <w:bCs w:val="0"/>
          <w:szCs w:val="24"/>
        </w:rPr>
        <w:tab/>
      </w:r>
      <w:r>
        <w:rPr>
          <w:rFonts w:cs="Times New Roman"/>
          <w:bCs w:val="0"/>
          <w:szCs w:val="24"/>
        </w:rPr>
        <w:t xml:space="preserve">Retention of data </w:t>
      </w:r>
    </w:p>
    <w:p w14:paraId="7C50B89A"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5.1</w:t>
      </w:r>
      <w:r>
        <w:rPr>
          <w:rFonts w:eastAsia="Times New Roman" w:cs="Times New Roman"/>
          <w:szCs w:val="24"/>
        </w:rPr>
        <w:tab/>
      </w:r>
      <w:r>
        <w:rPr>
          <w:rFonts w:cs="Times New Roman"/>
          <w:szCs w:val="24"/>
        </w:rPr>
        <w:t xml:space="preserve">The Trustee recognises that Members' personal data should not be held longer than is necessary, and that in some other industries destroying data after a set period (for example, six years) may be common practice.  However, the Trustee considers that it is important to retain Members' personal data for a much longer </w:t>
      </w:r>
      <w:proofErr w:type="gramStart"/>
      <w:r>
        <w:rPr>
          <w:rFonts w:cs="Times New Roman"/>
          <w:szCs w:val="24"/>
        </w:rPr>
        <w:t>period of time</w:t>
      </w:r>
      <w:proofErr w:type="gramEnd"/>
      <w:r>
        <w:rPr>
          <w:rFonts w:cs="Times New Roman"/>
          <w:szCs w:val="24"/>
        </w:rPr>
        <w:t xml:space="preserve">.  In reaching this conclusion, factors the Trustee has taken into account include the following.  </w:t>
      </w:r>
    </w:p>
    <w:p w14:paraId="3FC6F1EB"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r>
        <w:rPr>
          <w:rFonts w:cs="Times New Roman"/>
          <w:szCs w:val="24"/>
        </w:rPr>
        <w:t>Obligations under the Scheme are inherently long-term: the Trustee could be paying a pension (or survivors' pension) to or in respect of someone who first became a member of the Scheme 80 years earlier.</w:t>
      </w:r>
    </w:p>
    <w:p w14:paraId="4E3B9585"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(b)</w:t>
      </w:r>
      <w:r>
        <w:rPr>
          <w:rFonts w:cs="Times New Roman"/>
          <w:szCs w:val="24"/>
        </w:rPr>
        <w:tab/>
        <w:t xml:space="preserve">There are numerous examples of disputes about what a member's benefits under a pension scheme should be, or whether an individual is a member of a scheme.  </w:t>
      </w:r>
      <w:r>
        <w:rPr>
          <w:rFonts w:cs="Times New Roman"/>
          <w:szCs w:val="24"/>
        </w:rPr>
        <w:lastRenderedPageBreak/>
        <w:t xml:space="preserve">Resolution of such disputes often involves consulting documents that date back over several decades.  </w:t>
      </w:r>
    </w:p>
    <w:p w14:paraId="5EE3DE4A"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(c)</w:t>
      </w:r>
      <w:r>
        <w:rPr>
          <w:rFonts w:cs="Times New Roman"/>
          <w:szCs w:val="24"/>
        </w:rPr>
        <w:tab/>
        <w:t xml:space="preserve">Issues surrounding the reconciliation of guaranteed minimum pensions (GMPs), which members first started to accrue from 6 April 1978, are a further example of the importance of the </w:t>
      </w:r>
      <w:proofErr w:type="gramStart"/>
      <w:r>
        <w:rPr>
          <w:rFonts w:cs="Times New Roman"/>
          <w:szCs w:val="24"/>
        </w:rPr>
        <w:t>long term</w:t>
      </w:r>
      <w:proofErr w:type="gramEnd"/>
      <w:r>
        <w:rPr>
          <w:rFonts w:cs="Times New Roman"/>
          <w:szCs w:val="24"/>
        </w:rPr>
        <w:t xml:space="preserve"> retention of data.</w:t>
      </w:r>
    </w:p>
    <w:p w14:paraId="66D3A7F4" w14:textId="77777777" w:rsidR="009F05E0" w:rsidRDefault="00374E70">
      <w:pPr>
        <w:pStyle w:val="Level3"/>
        <w:numPr>
          <w:ilvl w:val="0"/>
          <w:numId w:val="0"/>
        </w:numPr>
        <w:tabs>
          <w:tab w:val="clear" w:pos="709"/>
        </w:tabs>
        <w:adjustRightInd/>
        <w:ind w:left="1417" w:hanging="708"/>
        <w:outlineLvl w:val="9"/>
        <w:rPr>
          <w:rFonts w:cs="Times New Roman"/>
          <w:szCs w:val="24"/>
        </w:rPr>
      </w:pPr>
      <w:proofErr w:type="gramStart"/>
      <w:r>
        <w:rPr>
          <w:rFonts w:cs="Times New Roman"/>
          <w:szCs w:val="24"/>
        </w:rPr>
        <w:t>(d)</w:t>
      </w:r>
      <w:r>
        <w:rPr>
          <w:rFonts w:cs="Times New Roman"/>
          <w:szCs w:val="24"/>
        </w:rPr>
        <w:tab/>
        <w:t>Long term retention of data is commonly considered appropriate and proper by those in the pension industry</w:t>
      </w:r>
      <w:proofErr w:type="gramEnd"/>
      <w:r>
        <w:rPr>
          <w:rFonts w:cs="Times New Roman"/>
          <w:szCs w:val="24"/>
        </w:rPr>
        <w:t xml:space="preserve"> responsible for running pension schemes similar to the Scheme.</w:t>
      </w:r>
    </w:p>
    <w:p w14:paraId="60DF2B22"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(e)</w:t>
      </w:r>
      <w:r>
        <w:rPr>
          <w:rFonts w:cs="Times New Roman"/>
          <w:szCs w:val="24"/>
        </w:rPr>
        <w:tab/>
        <w:t xml:space="preserve">Insurers may require retention of data in order for any claims to </w:t>
      </w:r>
      <w:proofErr w:type="gramStart"/>
      <w:r>
        <w:rPr>
          <w:rFonts w:cs="Times New Roman"/>
          <w:szCs w:val="24"/>
        </w:rPr>
        <w:t>be investigated</w:t>
      </w:r>
      <w:proofErr w:type="gramEnd"/>
      <w:r>
        <w:rPr>
          <w:rFonts w:cs="Times New Roman"/>
          <w:szCs w:val="24"/>
        </w:rPr>
        <w:t xml:space="preserve"> and their validity assessed. </w:t>
      </w:r>
    </w:p>
    <w:p w14:paraId="69275406" w14:textId="77777777" w:rsidR="00CC4DAA" w:rsidRDefault="00374E70" w:rsidP="00A06406">
      <w:pPr>
        <w:pStyle w:val="Level2"/>
        <w:numPr>
          <w:ilvl w:val="0"/>
          <w:numId w:val="0"/>
        </w:numPr>
        <w:tabs>
          <w:tab w:val="left" w:pos="7513"/>
        </w:tabs>
        <w:adjustRightInd/>
        <w:ind w:left="709" w:hanging="709"/>
        <w:outlineLvl w:val="9"/>
        <w:rPr>
          <w:rFonts w:cs="Times New Roman"/>
          <w:szCs w:val="24"/>
        </w:rPr>
      </w:pPr>
      <w:r>
        <w:rPr>
          <w:rFonts w:eastAsia="Times New Roman" w:cs="Times New Roman"/>
          <w:szCs w:val="24"/>
        </w:rPr>
        <w:t>5.2</w:t>
      </w:r>
      <w:r>
        <w:rPr>
          <w:rFonts w:eastAsia="Times New Roman" w:cs="Times New Roman"/>
          <w:szCs w:val="24"/>
        </w:rPr>
        <w:tab/>
      </w:r>
      <w:r>
        <w:rPr>
          <w:rFonts w:cs="Times New Roman"/>
          <w:szCs w:val="24"/>
        </w:rPr>
        <w:t xml:space="preserve">Following consideration of the factors above, </w:t>
      </w:r>
    </w:p>
    <w:p w14:paraId="4A6E5CB0" w14:textId="77777777" w:rsidR="0024058D" w:rsidRDefault="0024058D" w:rsidP="00A06406">
      <w:pPr>
        <w:pStyle w:val="Level2"/>
        <w:numPr>
          <w:ilvl w:val="0"/>
          <w:numId w:val="0"/>
        </w:numPr>
        <w:tabs>
          <w:tab w:val="left" w:pos="7513"/>
        </w:tabs>
        <w:adjustRightInd/>
        <w:ind w:left="709" w:hanging="709"/>
        <w:outlineLvl w:val="9"/>
        <w:rPr>
          <w:rFonts w:cs="Times New Roman"/>
          <w:szCs w:val="24"/>
        </w:rPr>
      </w:pPr>
      <w:r>
        <w:rPr>
          <w:rFonts w:cs="Times New Roman"/>
          <w:szCs w:val="24"/>
        </w:rPr>
        <w:tab/>
      </w:r>
      <w:r w:rsidR="00CC4DAA">
        <w:rPr>
          <w:rFonts w:cs="Times New Roman"/>
          <w:szCs w:val="24"/>
        </w:rPr>
        <w:t>the Trustee has decided to retain data, and documents which contain data (together the "</w:t>
      </w:r>
      <w:r w:rsidR="00CC4DAA">
        <w:rPr>
          <w:rStyle w:val="BoldText"/>
          <w:rFonts w:cs="Times New Roman"/>
          <w:bCs w:val="0"/>
          <w:szCs w:val="24"/>
        </w:rPr>
        <w:t>Records</w:t>
      </w:r>
      <w:r w:rsidR="00CC4DAA">
        <w:rPr>
          <w:rFonts w:cs="Times New Roman"/>
          <w:szCs w:val="24"/>
        </w:rPr>
        <w:t>")</w:t>
      </w:r>
      <w:r>
        <w:rPr>
          <w:rFonts w:cs="Times New Roman"/>
          <w:szCs w:val="24"/>
        </w:rPr>
        <w:t xml:space="preserve"> indefinitely, in accordance with the policy set out in Schedule 1.</w:t>
      </w:r>
    </w:p>
    <w:p w14:paraId="031AC3DB" w14:textId="4CE09CC0" w:rsidR="009F05E0" w:rsidRPr="00A06406" w:rsidRDefault="00374E70" w:rsidP="00A06406">
      <w:pPr>
        <w:pStyle w:val="Level2"/>
        <w:numPr>
          <w:ilvl w:val="0"/>
          <w:numId w:val="0"/>
        </w:numPr>
        <w:tabs>
          <w:tab w:val="left" w:pos="7513"/>
        </w:tabs>
        <w:adjustRightInd/>
        <w:ind w:left="709" w:hanging="709"/>
        <w:outlineLvl w:val="9"/>
        <w:rPr>
          <w:rFonts w:cs="Times New Roman"/>
          <w:b/>
          <w:bCs/>
          <w:szCs w:val="24"/>
        </w:rPr>
      </w:pPr>
      <w:r w:rsidRPr="00A06406">
        <w:rPr>
          <w:rFonts w:eastAsia="Times New Roman" w:cs="Times New Roman"/>
          <w:b/>
          <w:szCs w:val="24"/>
        </w:rPr>
        <w:t xml:space="preserve">6. </w:t>
      </w:r>
      <w:r w:rsidRPr="00A06406">
        <w:rPr>
          <w:rFonts w:eastAsia="Times New Roman" w:cs="Times New Roman"/>
          <w:b/>
          <w:szCs w:val="24"/>
        </w:rPr>
        <w:tab/>
      </w:r>
      <w:r w:rsidRPr="00A06406">
        <w:rPr>
          <w:rStyle w:val="Heading1Char"/>
        </w:rPr>
        <w:t>P</w:t>
      </w:r>
      <w:r w:rsidR="00A06406" w:rsidRPr="00A06406">
        <w:rPr>
          <w:rStyle w:val="Heading1Char"/>
        </w:rPr>
        <w:t>RIVACY NOTICES</w:t>
      </w:r>
    </w:p>
    <w:p w14:paraId="34D849C1" w14:textId="77777777" w:rsidR="009F05E0" w:rsidRDefault="00374E70">
      <w:pPr>
        <w:pStyle w:val="Level2"/>
        <w:numPr>
          <w:ilvl w:val="0"/>
          <w:numId w:val="0"/>
        </w:numPr>
        <w:adjustRightInd/>
        <w:ind w:left="709" w:hanging="709"/>
        <w:outlineLvl w:val="9"/>
        <w:rPr>
          <w:rFonts w:cs="Times New Roman"/>
          <w:b/>
          <w:szCs w:val="24"/>
        </w:rPr>
      </w:pPr>
      <w:r>
        <w:rPr>
          <w:rFonts w:eastAsia="Times New Roman" w:cs="Times New Roman"/>
          <w:szCs w:val="24"/>
        </w:rPr>
        <w:t>6.1</w:t>
      </w:r>
      <w:r>
        <w:rPr>
          <w:rFonts w:eastAsia="Times New Roman" w:cs="Times New Roman"/>
          <w:szCs w:val="24"/>
        </w:rPr>
        <w:tab/>
      </w:r>
      <w:r>
        <w:rPr>
          <w:rFonts w:cs="Times New Roman"/>
          <w:b/>
          <w:szCs w:val="24"/>
        </w:rPr>
        <w:t>General provisions about privacy notices</w:t>
      </w:r>
    </w:p>
    <w:p w14:paraId="6892367F" w14:textId="4F5A80B1"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r>
        <w:rPr>
          <w:rFonts w:cs="Times New Roman"/>
          <w:szCs w:val="24"/>
        </w:rPr>
        <w:t xml:space="preserve">Subject to paragraph 6.5 below, the Trustee will ensure that all Members have access to a notice (a "Privacy Notice") containing information about how their data will be used.  </w:t>
      </w:r>
      <w:r w:rsidRPr="000B308C">
        <w:rPr>
          <w:rFonts w:cs="Times New Roman"/>
          <w:szCs w:val="24"/>
        </w:rPr>
        <w:t xml:space="preserve">The Privacy Notice may </w:t>
      </w:r>
      <w:proofErr w:type="gramStart"/>
      <w:r w:rsidRPr="000B308C">
        <w:rPr>
          <w:rFonts w:cs="Times New Roman"/>
          <w:szCs w:val="24"/>
        </w:rPr>
        <w:t>be:</w:t>
      </w:r>
      <w:proofErr w:type="gramEnd"/>
      <w:r w:rsidRPr="000B308C">
        <w:rPr>
          <w:rFonts w:cs="Times New Roman"/>
          <w:szCs w:val="24"/>
        </w:rPr>
        <w:t xml:space="preserve"> sent directly to individuals; made available on a website; or provided on request</w:t>
      </w:r>
      <w:r w:rsidR="000B308C" w:rsidRPr="000B308C">
        <w:rPr>
          <w:rFonts w:cs="Times New Roman"/>
          <w:szCs w:val="24"/>
        </w:rPr>
        <w:t xml:space="preserve"> </w:t>
      </w:r>
      <w:r w:rsidRPr="000B308C">
        <w:rPr>
          <w:rFonts w:cs="Times New Roman"/>
          <w:szCs w:val="24"/>
        </w:rPr>
        <w:t>to Members without access to the internet</w:t>
      </w:r>
    </w:p>
    <w:p w14:paraId="4C419E9F"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(b)</w:t>
      </w:r>
      <w:r>
        <w:rPr>
          <w:rFonts w:cs="Times New Roman"/>
          <w:szCs w:val="24"/>
        </w:rPr>
        <w:tab/>
        <w:t>The Privacy Notice will include:</w:t>
      </w:r>
    </w:p>
    <w:p w14:paraId="0C6F169A"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eastAsia="Times New Roman" w:cs="Times New Roman"/>
          <w:szCs w:val="24"/>
        </w:rPr>
        <w:t>(</w:t>
      </w:r>
      <w:proofErr w:type="spellStart"/>
      <w:r>
        <w:rPr>
          <w:rFonts w:eastAsia="Times New Roman" w:cs="Times New Roman"/>
          <w:szCs w:val="24"/>
        </w:rPr>
        <w:t>i</w:t>
      </w:r>
      <w:proofErr w:type="spellEnd"/>
      <w:r>
        <w:rPr>
          <w:rFonts w:eastAsia="Times New Roman" w:cs="Times New Roman"/>
          <w:szCs w:val="24"/>
        </w:rPr>
        <w:t>)</w:t>
      </w:r>
      <w:r>
        <w:rPr>
          <w:rFonts w:eastAsia="Times New Roman" w:cs="Times New Roman"/>
          <w:szCs w:val="24"/>
        </w:rPr>
        <w:tab/>
      </w:r>
      <w:proofErr w:type="gramStart"/>
      <w:r>
        <w:rPr>
          <w:rFonts w:cs="Times New Roman"/>
          <w:szCs w:val="24"/>
        </w:rPr>
        <w:t>the</w:t>
      </w:r>
      <w:proofErr w:type="gramEnd"/>
      <w:r>
        <w:rPr>
          <w:rFonts w:cs="Times New Roman"/>
          <w:szCs w:val="24"/>
        </w:rPr>
        <w:t xml:space="preserve"> Trustee's details (as the data controller); </w:t>
      </w:r>
    </w:p>
    <w:p w14:paraId="1CC2C772"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cs="Times New Roman"/>
          <w:szCs w:val="24"/>
        </w:rPr>
        <w:t>(ii)</w:t>
      </w:r>
      <w:r>
        <w:rPr>
          <w:rFonts w:cs="Times New Roman"/>
          <w:szCs w:val="24"/>
        </w:rPr>
        <w:tab/>
      </w:r>
      <w:proofErr w:type="gramStart"/>
      <w:r>
        <w:rPr>
          <w:rFonts w:cs="Times New Roman"/>
          <w:szCs w:val="24"/>
        </w:rPr>
        <w:t>details</w:t>
      </w:r>
      <w:proofErr w:type="gramEnd"/>
      <w:r>
        <w:rPr>
          <w:rFonts w:cs="Times New Roman"/>
          <w:szCs w:val="24"/>
        </w:rPr>
        <w:t xml:space="preserve"> of the purposes for which the Trustee processes personal data and the legal basis for that processing (as set out in section 3 above); </w:t>
      </w:r>
    </w:p>
    <w:p w14:paraId="776A2E69"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cs="Times New Roman"/>
          <w:szCs w:val="24"/>
        </w:rPr>
        <w:t>(iii)</w:t>
      </w:r>
      <w:r>
        <w:rPr>
          <w:rFonts w:cs="Times New Roman"/>
          <w:szCs w:val="24"/>
        </w:rPr>
        <w:tab/>
        <w:t>the likely recipients of personal data.  The Trustee will explain this by reference to a non-exclusive list of the types of processor (for example, the scheme actuary or administrator) rather than by specifically naming individuals or firms</w:t>
      </w:r>
      <w:proofErr w:type="gramStart"/>
      <w:r>
        <w:rPr>
          <w:rFonts w:cs="Times New Roman"/>
          <w:szCs w:val="24"/>
        </w:rPr>
        <w:t>;</w:t>
      </w:r>
      <w:proofErr w:type="gramEnd"/>
    </w:p>
    <w:p w14:paraId="3F8375B8"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cs="Times New Roman"/>
          <w:szCs w:val="24"/>
        </w:rPr>
        <w:t>(iv)</w:t>
      </w:r>
      <w:r>
        <w:rPr>
          <w:rFonts w:cs="Times New Roman"/>
          <w:szCs w:val="24"/>
        </w:rPr>
        <w:tab/>
        <w:t>the time the Trustee intends to hold the data (see section 5 above); and</w:t>
      </w:r>
    </w:p>
    <w:p w14:paraId="3147EC2F"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cs="Times New Roman"/>
          <w:szCs w:val="24"/>
        </w:rPr>
        <w:t>(v)</w:t>
      </w:r>
      <w:r>
        <w:rPr>
          <w:rFonts w:cs="Times New Roman"/>
          <w:szCs w:val="24"/>
        </w:rPr>
        <w:tab/>
        <w:t xml:space="preserve">any supplementary information required by Article 13 GDPR or by other applicable data protection legislation.  </w:t>
      </w:r>
    </w:p>
    <w:p w14:paraId="2F3CA6D5" w14:textId="53057BBB"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lastRenderedPageBreak/>
        <w:t>(c)</w:t>
      </w:r>
      <w:r>
        <w:rPr>
          <w:rFonts w:eastAsia="Times New Roman" w:cs="Times New Roman"/>
          <w:szCs w:val="24"/>
        </w:rPr>
        <w:tab/>
      </w:r>
      <w:r>
        <w:rPr>
          <w:rFonts w:cs="Times New Roman"/>
          <w:szCs w:val="24"/>
        </w:rPr>
        <w:t>To ensure compliance with Data Protection Legislation, the Trustee will issue the Privacy Notice to all deferred and pensioner members (and beneficiaries in receipt of a benefit) in advance of GDPR coming into force in May 2018.   After this is done, the Trustee will issue the Privacy Notice (or notification of how to access the Privacy Notice) to:</w:t>
      </w:r>
    </w:p>
    <w:p w14:paraId="44D91877"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eastAsia="Times New Roman" w:cs="Times New Roman"/>
          <w:szCs w:val="24"/>
        </w:rPr>
        <w:t>(</w:t>
      </w:r>
      <w:proofErr w:type="spellStart"/>
      <w:r>
        <w:rPr>
          <w:rFonts w:eastAsia="Times New Roman" w:cs="Times New Roman"/>
          <w:szCs w:val="24"/>
        </w:rPr>
        <w:t>i</w:t>
      </w:r>
      <w:proofErr w:type="spellEnd"/>
      <w:r>
        <w:rPr>
          <w:rFonts w:eastAsia="Times New Roman" w:cs="Times New Roman"/>
          <w:szCs w:val="24"/>
        </w:rPr>
        <w:t>)</w:t>
      </w:r>
      <w:r>
        <w:rPr>
          <w:rFonts w:eastAsia="Times New Roman" w:cs="Times New Roman"/>
          <w:szCs w:val="24"/>
        </w:rPr>
        <w:tab/>
      </w:r>
      <w:proofErr w:type="gramStart"/>
      <w:r>
        <w:rPr>
          <w:rFonts w:cs="Times New Roman"/>
          <w:szCs w:val="24"/>
        </w:rPr>
        <w:t>applicants</w:t>
      </w:r>
      <w:proofErr w:type="gramEnd"/>
      <w:r>
        <w:rPr>
          <w:rFonts w:cs="Times New Roman"/>
          <w:szCs w:val="24"/>
        </w:rPr>
        <w:t xml:space="preserve"> for ill health benefits;</w:t>
      </w:r>
    </w:p>
    <w:p w14:paraId="578C53F6" w14:textId="77777777" w:rsidR="009F05E0" w:rsidRDefault="00374E70">
      <w:pPr>
        <w:pStyle w:val="Level4"/>
        <w:numPr>
          <w:ilvl w:val="0"/>
          <w:numId w:val="0"/>
        </w:numPr>
        <w:tabs>
          <w:tab w:val="clear" w:pos="709"/>
        </w:tabs>
        <w:adjustRightInd/>
        <w:ind w:left="2126" w:hanging="709"/>
        <w:outlineLvl w:val="9"/>
        <w:rPr>
          <w:rStyle w:val="ItalicText"/>
          <w:rFonts w:cs="Times New Roman"/>
          <w:i w:val="0"/>
          <w:iCs w:val="0"/>
          <w:szCs w:val="24"/>
        </w:rPr>
      </w:pPr>
      <w:r>
        <w:rPr>
          <w:rStyle w:val="ItalicText"/>
          <w:rFonts w:eastAsia="Times New Roman" w:cs="Times New Roman"/>
          <w:i w:val="0"/>
          <w:iCs w:val="0"/>
          <w:szCs w:val="24"/>
        </w:rPr>
        <w:t>(ii)</w:t>
      </w:r>
      <w:r>
        <w:rPr>
          <w:rStyle w:val="ItalicText"/>
          <w:rFonts w:eastAsia="Times New Roman" w:cs="Times New Roman"/>
          <w:i w:val="0"/>
          <w:iCs w:val="0"/>
          <w:szCs w:val="24"/>
        </w:rPr>
        <w:tab/>
      </w:r>
      <w:proofErr w:type="gramStart"/>
      <w:r>
        <w:rPr>
          <w:rStyle w:val="ItalicText"/>
          <w:rFonts w:cs="Times New Roman"/>
          <w:i w:val="0"/>
          <w:iCs w:val="0"/>
          <w:szCs w:val="24"/>
        </w:rPr>
        <w:t>new</w:t>
      </w:r>
      <w:proofErr w:type="gramEnd"/>
      <w:r>
        <w:rPr>
          <w:rStyle w:val="ItalicText"/>
          <w:rFonts w:cs="Times New Roman"/>
          <w:i w:val="0"/>
          <w:iCs w:val="0"/>
          <w:szCs w:val="24"/>
        </w:rPr>
        <w:t xml:space="preserve"> recipients of survivors' benefits;</w:t>
      </w:r>
    </w:p>
    <w:p w14:paraId="3D7DF031"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eastAsia="Times New Roman" w:cs="Times New Roman"/>
          <w:szCs w:val="24"/>
        </w:rPr>
        <w:t>(iii)</w:t>
      </w:r>
      <w:r>
        <w:rPr>
          <w:rFonts w:eastAsia="Times New Roman" w:cs="Times New Roman"/>
          <w:szCs w:val="24"/>
        </w:rPr>
        <w:tab/>
      </w:r>
      <w:r>
        <w:rPr>
          <w:rFonts w:cs="Times New Roman"/>
          <w:szCs w:val="24"/>
        </w:rPr>
        <w:t>members providing updated personal information.</w:t>
      </w:r>
    </w:p>
    <w:p w14:paraId="237449E4"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(d)</w:t>
      </w:r>
      <w:r>
        <w:rPr>
          <w:rFonts w:eastAsia="Times New Roman" w:cs="Times New Roman"/>
          <w:szCs w:val="24"/>
        </w:rPr>
        <w:tab/>
      </w:r>
      <w:r>
        <w:rPr>
          <w:rFonts w:cs="Times New Roman"/>
          <w:szCs w:val="24"/>
        </w:rPr>
        <w:t xml:space="preserve">The Trustee will review the Privacy Notice annually and will amend it to reflect any changes in Data Protection Legislation or in the Trustee's practice.   </w:t>
      </w:r>
    </w:p>
    <w:p w14:paraId="3F436B3F" w14:textId="77777777" w:rsidR="009F05E0" w:rsidRDefault="00374E70">
      <w:pPr>
        <w:pStyle w:val="Heading2"/>
        <w:numPr>
          <w:ilvl w:val="0"/>
          <w:numId w:val="0"/>
        </w:numPr>
        <w:adjustRightInd/>
        <w:ind w:left="709" w:hanging="709"/>
        <w:rPr>
          <w:rFonts w:cs="Times New Roman"/>
          <w:bCs w:val="0"/>
          <w:szCs w:val="24"/>
        </w:rPr>
      </w:pPr>
      <w:r>
        <w:rPr>
          <w:rFonts w:eastAsia="Times New Roman" w:cs="Times New Roman"/>
          <w:b w:val="0"/>
          <w:bCs w:val="0"/>
          <w:szCs w:val="24"/>
        </w:rPr>
        <w:t>6.2</w:t>
      </w:r>
      <w:r>
        <w:rPr>
          <w:rFonts w:eastAsia="Times New Roman" w:cs="Times New Roman"/>
          <w:b w:val="0"/>
          <w:bCs w:val="0"/>
          <w:szCs w:val="24"/>
        </w:rPr>
        <w:tab/>
      </w:r>
      <w:r>
        <w:rPr>
          <w:rFonts w:cs="Times New Roman"/>
          <w:bCs w:val="0"/>
          <w:szCs w:val="24"/>
        </w:rPr>
        <w:t>Data about potential survivors</w:t>
      </w:r>
    </w:p>
    <w:p w14:paraId="18762B4D" w14:textId="01517525" w:rsidR="009F05E0" w:rsidRPr="000B308C"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r>
        <w:rPr>
          <w:rFonts w:cs="Times New Roman"/>
          <w:szCs w:val="24"/>
        </w:rPr>
        <w:t xml:space="preserve">Members may provide information about other individuals (such as their partner or children) who would, or might, become entitled to a benefit from the Scheme on the member's death.  The Trustee has taken advice and has concluded that it may legitimately retain such information for the purposes of properly administering the Scheme.  </w:t>
      </w:r>
      <w:r w:rsidRPr="000B308C">
        <w:rPr>
          <w:rFonts w:cs="Times New Roman"/>
          <w:szCs w:val="24"/>
        </w:rPr>
        <w:t>Any such information is held for the purposes of</w:t>
      </w:r>
      <w:r w:rsidR="0013786B" w:rsidRPr="000B308C">
        <w:rPr>
          <w:rFonts w:cs="Times New Roman"/>
          <w:szCs w:val="24"/>
        </w:rPr>
        <w:t xml:space="preserve"> valuing the Scheme’s liabilities and </w:t>
      </w:r>
      <w:r w:rsidRPr="000B308C">
        <w:rPr>
          <w:rFonts w:cs="Times New Roman"/>
          <w:szCs w:val="24"/>
        </w:rPr>
        <w:t>paying benefits should the member die</w:t>
      </w:r>
      <w:r w:rsidR="000B308C">
        <w:rPr>
          <w:rFonts w:cs="Times New Roman"/>
          <w:szCs w:val="24"/>
        </w:rPr>
        <w:t xml:space="preserve">.  </w:t>
      </w:r>
      <w:r w:rsidRPr="000B308C">
        <w:rPr>
          <w:rFonts w:cs="Times New Roman"/>
          <w:szCs w:val="24"/>
        </w:rPr>
        <w:t xml:space="preserve"> </w:t>
      </w:r>
      <w:r w:rsidR="00691035" w:rsidRPr="000B308C">
        <w:rPr>
          <w:rFonts w:cs="Times New Roman"/>
          <w:szCs w:val="24"/>
        </w:rPr>
        <w:t xml:space="preserve">This information is held either on the member’s record or in a </w:t>
      </w:r>
      <w:r w:rsidR="0013786B" w:rsidRPr="000B308C">
        <w:rPr>
          <w:rFonts w:cs="Times New Roman"/>
          <w:szCs w:val="24"/>
        </w:rPr>
        <w:t>sealed envelop</w:t>
      </w:r>
      <w:r w:rsidR="000B308C" w:rsidRPr="000B308C">
        <w:rPr>
          <w:rFonts w:cs="Times New Roman"/>
          <w:szCs w:val="24"/>
        </w:rPr>
        <w:t>e</w:t>
      </w:r>
      <w:r w:rsidR="0013786B" w:rsidRPr="000B308C">
        <w:rPr>
          <w:rFonts w:cs="Times New Roman"/>
          <w:szCs w:val="24"/>
        </w:rPr>
        <w:t xml:space="preserve"> in a </w:t>
      </w:r>
      <w:r w:rsidR="00691035" w:rsidRPr="000B308C">
        <w:rPr>
          <w:rFonts w:cs="Times New Roman"/>
          <w:szCs w:val="24"/>
        </w:rPr>
        <w:t xml:space="preserve">locked filing cabinet in a separate room, entry </w:t>
      </w:r>
      <w:r w:rsidR="0077615C">
        <w:rPr>
          <w:rFonts w:cs="Times New Roman"/>
          <w:szCs w:val="24"/>
        </w:rPr>
        <w:t xml:space="preserve">of </w:t>
      </w:r>
      <w:r w:rsidR="00691035" w:rsidRPr="000B308C">
        <w:rPr>
          <w:rFonts w:cs="Times New Roman"/>
          <w:szCs w:val="24"/>
        </w:rPr>
        <w:t>which is by security code.</w:t>
      </w:r>
    </w:p>
    <w:p w14:paraId="0867F388" w14:textId="7D739E7F" w:rsidR="009F05E0" w:rsidRDefault="0013786B">
      <w:pPr>
        <w:pStyle w:val="Level3"/>
        <w:numPr>
          <w:ilvl w:val="0"/>
          <w:numId w:val="0"/>
        </w:numPr>
        <w:tabs>
          <w:tab w:val="clear" w:pos="709"/>
        </w:tabs>
        <w:adjustRightInd/>
        <w:ind w:left="1417" w:hanging="708"/>
        <w:outlineLvl w:val="9"/>
        <w:rPr>
          <w:rFonts w:cs="Times New Roman"/>
          <w:szCs w:val="24"/>
        </w:rPr>
      </w:pPr>
      <w:r>
        <w:t> </w:t>
      </w:r>
      <w:r w:rsidR="00374E70">
        <w:rPr>
          <w:rFonts w:eastAsia="Times New Roman" w:cs="Times New Roman"/>
          <w:szCs w:val="24"/>
        </w:rPr>
        <w:t>(b)</w:t>
      </w:r>
      <w:r w:rsidR="00374E70">
        <w:rPr>
          <w:rFonts w:eastAsia="Times New Roman" w:cs="Times New Roman"/>
          <w:szCs w:val="24"/>
        </w:rPr>
        <w:tab/>
      </w:r>
      <w:r w:rsidR="00374E70">
        <w:rPr>
          <w:rFonts w:cs="Times New Roman"/>
          <w:szCs w:val="24"/>
        </w:rPr>
        <w:t xml:space="preserve">After a member's death, the Trustee may receive information about potential recipients of a death benefit from third parties, such as solicitors or other family members.  Such information is usually given subject to a duty of confidentiality.  Its processing is necessary to enable the Trustee to identify to whom a benefit </w:t>
      </w:r>
      <w:proofErr w:type="gramStart"/>
      <w:r w:rsidR="00374E70">
        <w:rPr>
          <w:rFonts w:cs="Times New Roman"/>
          <w:szCs w:val="24"/>
        </w:rPr>
        <w:t>should be paid</w:t>
      </w:r>
      <w:proofErr w:type="gramEnd"/>
      <w:r w:rsidR="00374E70">
        <w:rPr>
          <w:rFonts w:cs="Times New Roman"/>
          <w:szCs w:val="24"/>
        </w:rPr>
        <w:t xml:space="preserve"> and, where the Trustee must exercise its discretion, so that the Trustee can comply with its duty under trust law to take into account all relevant factors.</w:t>
      </w:r>
    </w:p>
    <w:p w14:paraId="16F6519F"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(c)</w:t>
      </w:r>
      <w:r>
        <w:rPr>
          <w:rFonts w:cs="Times New Roman"/>
          <w:szCs w:val="24"/>
        </w:rPr>
        <w:tab/>
        <w:t>The Trustee has taken advice and notes that a Privacy Notice under Article 14 GDPR need not be provided where:</w:t>
      </w:r>
    </w:p>
    <w:p w14:paraId="02A5F07F"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eastAsia="Times New Roman" w:cs="Times New Roman"/>
          <w:szCs w:val="24"/>
        </w:rPr>
        <w:t>(</w:t>
      </w:r>
      <w:proofErr w:type="spellStart"/>
      <w:r>
        <w:rPr>
          <w:rFonts w:eastAsia="Times New Roman" w:cs="Times New Roman"/>
          <w:szCs w:val="24"/>
        </w:rPr>
        <w:t>i</w:t>
      </w:r>
      <w:proofErr w:type="spellEnd"/>
      <w:r>
        <w:rPr>
          <w:rFonts w:eastAsia="Times New Roman" w:cs="Times New Roman"/>
          <w:szCs w:val="24"/>
        </w:rPr>
        <w:t>)</w:t>
      </w:r>
      <w:r>
        <w:rPr>
          <w:rFonts w:eastAsia="Times New Roman" w:cs="Times New Roman"/>
          <w:szCs w:val="24"/>
        </w:rPr>
        <w:tab/>
      </w:r>
      <w:r>
        <w:rPr>
          <w:rFonts w:cs="Times New Roman"/>
          <w:szCs w:val="24"/>
        </w:rPr>
        <w:t>provision of the information would prove impossible or would involve a disproportionate effort or where providing the information would render impossible or seriously impair the achievement of the objective of the processing; or</w:t>
      </w:r>
    </w:p>
    <w:p w14:paraId="3307E04D" w14:textId="77777777" w:rsidR="009F05E0" w:rsidRDefault="00374E70">
      <w:pPr>
        <w:pStyle w:val="Level4"/>
        <w:numPr>
          <w:ilvl w:val="0"/>
          <w:numId w:val="0"/>
        </w:numPr>
        <w:tabs>
          <w:tab w:val="clear" w:pos="709"/>
        </w:tabs>
        <w:adjustRightInd/>
        <w:ind w:left="2126" w:hanging="709"/>
        <w:outlineLvl w:val="9"/>
        <w:rPr>
          <w:rFonts w:cs="Times New Roman"/>
          <w:szCs w:val="24"/>
        </w:rPr>
      </w:pPr>
      <w:r>
        <w:rPr>
          <w:rFonts w:cs="Times New Roman"/>
          <w:szCs w:val="24"/>
        </w:rPr>
        <w:t>(ii)</w:t>
      </w:r>
      <w:r>
        <w:rPr>
          <w:rFonts w:cs="Times New Roman"/>
          <w:szCs w:val="24"/>
        </w:rPr>
        <w:tab/>
        <w:t>the personal data must remain confidential subject to an obligation of professional secrecy.</w:t>
      </w:r>
    </w:p>
    <w:p w14:paraId="5034AB3D"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lastRenderedPageBreak/>
        <w:t>(d)</w:t>
      </w:r>
      <w:r>
        <w:rPr>
          <w:rFonts w:eastAsia="Times New Roman" w:cs="Times New Roman"/>
          <w:szCs w:val="24"/>
        </w:rPr>
        <w:tab/>
      </w:r>
      <w:r>
        <w:rPr>
          <w:rFonts w:cs="Times New Roman"/>
          <w:szCs w:val="24"/>
        </w:rPr>
        <w:t>The Trustee, having taken advice, considers that it would not be appropriate – by trying to send a quasi-privacy notice to someone – to disclose to that person that the Member had nominated them for a potential death benefit.  That information should be kept confidential. The Trustee also considers it would not be appropriate to send a Privacy Notice to individuals where personal data has been disclosed by a solicitor or provided by a third party;</w:t>
      </w:r>
    </w:p>
    <w:p w14:paraId="0F9A15A9"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(e)</w:t>
      </w:r>
      <w:r>
        <w:rPr>
          <w:rFonts w:cs="Times New Roman"/>
          <w:szCs w:val="24"/>
        </w:rPr>
        <w:tab/>
        <w:t>The Trustee will keep this approach under review – including taking into account any guidance produced by ICO, industry standards set by appropriate bodies, the requirements of trust and pension law, and practice among trustees of similar pension schemes.</w:t>
      </w:r>
    </w:p>
    <w:p w14:paraId="253DA759" w14:textId="77777777" w:rsidR="009F05E0"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 xml:space="preserve">7. </w:t>
      </w:r>
      <w:r>
        <w:rPr>
          <w:rFonts w:eastAsia="Times New Roman" w:cs="Times New Roman"/>
          <w:b w:val="0"/>
          <w:bCs w:val="0"/>
          <w:szCs w:val="24"/>
        </w:rPr>
        <w:tab/>
      </w:r>
      <w:r>
        <w:rPr>
          <w:rFonts w:cs="Times New Roman"/>
          <w:bCs w:val="0"/>
          <w:szCs w:val="24"/>
        </w:rPr>
        <w:t xml:space="preserve">Rights of Members </w:t>
      </w:r>
    </w:p>
    <w:p w14:paraId="4949C897" w14:textId="77777777" w:rsidR="009F05E0" w:rsidRDefault="00374E70">
      <w:pPr>
        <w:pStyle w:val="Heading2"/>
        <w:numPr>
          <w:ilvl w:val="0"/>
          <w:numId w:val="0"/>
        </w:numPr>
        <w:adjustRightInd/>
        <w:ind w:left="709" w:hanging="709"/>
        <w:rPr>
          <w:rFonts w:cs="Times New Roman"/>
          <w:bCs w:val="0"/>
          <w:szCs w:val="24"/>
        </w:rPr>
      </w:pPr>
      <w:r>
        <w:rPr>
          <w:rFonts w:eastAsia="Times New Roman" w:cs="Times New Roman"/>
          <w:b w:val="0"/>
          <w:bCs w:val="0"/>
          <w:szCs w:val="24"/>
        </w:rPr>
        <w:t>7.1</w:t>
      </w:r>
      <w:r>
        <w:rPr>
          <w:rFonts w:eastAsia="Times New Roman" w:cs="Times New Roman"/>
          <w:b w:val="0"/>
          <w:bCs w:val="0"/>
          <w:szCs w:val="24"/>
        </w:rPr>
        <w:tab/>
      </w:r>
      <w:r>
        <w:rPr>
          <w:rFonts w:cs="Times New Roman"/>
          <w:bCs w:val="0"/>
          <w:szCs w:val="24"/>
        </w:rPr>
        <w:t>Data subject access requests</w:t>
      </w:r>
    </w:p>
    <w:p w14:paraId="7B2F312C" w14:textId="040F4DED" w:rsidR="009F05E0" w:rsidRPr="001E17CB"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r>
        <w:rPr>
          <w:rFonts w:cs="Times New Roman"/>
          <w:szCs w:val="24"/>
        </w:rPr>
        <w:t xml:space="preserve">Members are entitled to access their personal data held by the Trustee on request (Article 15 GDPR).  The response to a data subject access request must also include certain other information, such as: the purposes of the processing; the recipients (or categories of recipient) to whom the personal data have or will be disclosed; and individuals' rights to have their data corrected, deleted or to restrict the processing of their data.  </w:t>
      </w:r>
      <w:r w:rsidRPr="001E17CB">
        <w:rPr>
          <w:rStyle w:val="ItalicText"/>
          <w:rFonts w:cs="Times New Roman"/>
          <w:i w:val="0"/>
          <w:iCs w:val="0"/>
          <w:szCs w:val="24"/>
        </w:rPr>
        <w:t xml:space="preserve">To assist compliance with GDPR, the Trustee has adopted the standard data subject access response attached to Schedule </w:t>
      </w:r>
      <w:r w:rsidR="006B1F9B">
        <w:rPr>
          <w:rStyle w:val="ItalicText"/>
          <w:rFonts w:cs="Times New Roman"/>
          <w:i w:val="0"/>
          <w:iCs w:val="0"/>
          <w:szCs w:val="24"/>
        </w:rPr>
        <w:t>4</w:t>
      </w:r>
      <w:r w:rsidRPr="001E17CB">
        <w:rPr>
          <w:rStyle w:val="ItalicText"/>
          <w:rFonts w:cs="Times New Roman"/>
          <w:i w:val="0"/>
          <w:iCs w:val="0"/>
          <w:szCs w:val="24"/>
        </w:rPr>
        <w:t xml:space="preserve"> of this policy and has required its administrator to assist the Trustee in responding to legitimate data subject access requests.</w:t>
      </w:r>
    </w:p>
    <w:p w14:paraId="5C7E4E1B"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(b)</w:t>
      </w:r>
      <w:r>
        <w:rPr>
          <w:rFonts w:cs="Times New Roman"/>
          <w:szCs w:val="24"/>
        </w:rPr>
        <w:tab/>
        <w:t xml:space="preserve">The Trustee has noted that, under GDPR, the information must be provided to Members free of charge and within one month of the request.  </w:t>
      </w:r>
    </w:p>
    <w:p w14:paraId="74875C04" w14:textId="77777777" w:rsidR="009F05E0" w:rsidRDefault="00374E70">
      <w:pPr>
        <w:pStyle w:val="Heading2"/>
        <w:numPr>
          <w:ilvl w:val="0"/>
          <w:numId w:val="0"/>
        </w:numPr>
        <w:adjustRightInd/>
        <w:ind w:left="709" w:hanging="709"/>
        <w:rPr>
          <w:rFonts w:cs="Times New Roman"/>
          <w:bCs w:val="0"/>
          <w:szCs w:val="24"/>
        </w:rPr>
      </w:pPr>
      <w:r>
        <w:rPr>
          <w:rFonts w:eastAsia="Times New Roman" w:cs="Times New Roman"/>
          <w:b w:val="0"/>
          <w:bCs w:val="0"/>
          <w:szCs w:val="24"/>
        </w:rPr>
        <w:t>7.2</w:t>
      </w:r>
      <w:r>
        <w:rPr>
          <w:rFonts w:eastAsia="Times New Roman" w:cs="Times New Roman"/>
          <w:b w:val="0"/>
          <w:bCs w:val="0"/>
          <w:szCs w:val="24"/>
        </w:rPr>
        <w:tab/>
      </w:r>
      <w:r>
        <w:rPr>
          <w:rFonts w:cs="Times New Roman"/>
          <w:bCs w:val="0"/>
          <w:szCs w:val="24"/>
        </w:rPr>
        <w:t>Right to be forgotten</w:t>
      </w:r>
    </w:p>
    <w:p w14:paraId="07E1E91D"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r>
        <w:rPr>
          <w:rFonts w:cs="Times New Roman"/>
          <w:szCs w:val="24"/>
        </w:rPr>
        <w:t xml:space="preserve">Members have the right to require the Trustee to erase all data held in respect of them in various circumstances (Article 17 GDPR).  The circumstances include if the individual withdraws consent to processing the data and there is no other legitimate ground to justify the processing (see section 3 above).  However, the Trustee need not delete the data if an exception applies, including that the processing is necessary to comply with a legal obligation.   </w:t>
      </w:r>
    </w:p>
    <w:p w14:paraId="00B8A121" w14:textId="11CD132A" w:rsidR="009F05E0" w:rsidRPr="001E17CB" w:rsidRDefault="00374E70">
      <w:pPr>
        <w:pStyle w:val="Level3"/>
        <w:numPr>
          <w:ilvl w:val="0"/>
          <w:numId w:val="0"/>
        </w:numPr>
        <w:tabs>
          <w:tab w:val="clear" w:pos="709"/>
        </w:tabs>
        <w:adjustRightInd/>
        <w:ind w:left="1417" w:hanging="708"/>
        <w:outlineLvl w:val="9"/>
        <w:rPr>
          <w:rStyle w:val="ItalicText"/>
          <w:rFonts w:cs="Times New Roman"/>
          <w:i w:val="0"/>
          <w:iCs w:val="0"/>
          <w:szCs w:val="24"/>
        </w:rPr>
      </w:pPr>
      <w:r>
        <w:rPr>
          <w:rStyle w:val="ItalicText"/>
          <w:rFonts w:eastAsia="Times New Roman" w:cs="Times New Roman"/>
          <w:i w:val="0"/>
          <w:iCs w:val="0"/>
          <w:szCs w:val="24"/>
        </w:rPr>
        <w:t>(b)</w:t>
      </w:r>
      <w:r>
        <w:rPr>
          <w:rStyle w:val="ItalicText"/>
          <w:rFonts w:eastAsia="Times New Roman" w:cs="Times New Roman"/>
          <w:i w:val="0"/>
          <w:iCs w:val="0"/>
          <w:szCs w:val="24"/>
        </w:rPr>
        <w:tab/>
      </w:r>
      <w:r w:rsidRPr="001E17CB">
        <w:rPr>
          <w:rStyle w:val="ItalicText"/>
          <w:rFonts w:cs="Times New Roman"/>
          <w:i w:val="0"/>
          <w:iCs w:val="0"/>
          <w:szCs w:val="24"/>
        </w:rPr>
        <w:t xml:space="preserve">The Trustee considers it unlikely that any member will seek to exercise this right and has decided to review any request, and take advice, should the situation arise. </w:t>
      </w:r>
      <w:r w:rsidR="001E17CB" w:rsidRPr="001E17CB">
        <w:rPr>
          <w:rStyle w:val="ItalicText"/>
          <w:rFonts w:cs="Times New Roman"/>
          <w:i w:val="0"/>
          <w:iCs w:val="0"/>
          <w:szCs w:val="24"/>
        </w:rPr>
        <w:t>However, t</w:t>
      </w:r>
      <w:r w:rsidRPr="001E17CB">
        <w:rPr>
          <w:rStyle w:val="ItalicText"/>
          <w:rFonts w:cs="Times New Roman"/>
          <w:i w:val="0"/>
          <w:iCs w:val="0"/>
          <w:szCs w:val="24"/>
        </w:rPr>
        <w:t xml:space="preserve">o prepare to meet the requirement, the Trustee has decided to prepare standard letters to be used in response to </w:t>
      </w:r>
      <w:r w:rsidR="006B1F9B">
        <w:rPr>
          <w:rStyle w:val="ItalicText"/>
          <w:rFonts w:cs="Times New Roman"/>
          <w:i w:val="0"/>
          <w:iCs w:val="0"/>
          <w:szCs w:val="24"/>
        </w:rPr>
        <w:t xml:space="preserve">such </w:t>
      </w:r>
      <w:r w:rsidRPr="001E17CB">
        <w:rPr>
          <w:rStyle w:val="ItalicText"/>
          <w:rFonts w:cs="Times New Roman"/>
          <w:i w:val="0"/>
          <w:iCs w:val="0"/>
          <w:szCs w:val="24"/>
        </w:rPr>
        <w:t>a request</w:t>
      </w:r>
      <w:r w:rsidR="006B1F9B">
        <w:rPr>
          <w:rStyle w:val="ItalicText"/>
          <w:rFonts w:cs="Times New Roman"/>
          <w:i w:val="0"/>
          <w:iCs w:val="0"/>
          <w:szCs w:val="24"/>
        </w:rPr>
        <w:t xml:space="preserve"> attached to Schedule 4</w:t>
      </w:r>
      <w:r w:rsidRPr="001E17CB">
        <w:rPr>
          <w:rStyle w:val="ItalicText"/>
          <w:rFonts w:cs="Times New Roman"/>
          <w:i w:val="0"/>
          <w:iCs w:val="0"/>
          <w:szCs w:val="24"/>
        </w:rPr>
        <w:t xml:space="preserve">.   </w:t>
      </w:r>
    </w:p>
    <w:p w14:paraId="460A2D2E" w14:textId="77777777" w:rsidR="009F05E0" w:rsidRDefault="00374E70">
      <w:pPr>
        <w:pStyle w:val="Heading2"/>
        <w:numPr>
          <w:ilvl w:val="0"/>
          <w:numId w:val="0"/>
        </w:numPr>
        <w:adjustRightInd/>
        <w:ind w:left="709" w:hanging="709"/>
        <w:rPr>
          <w:rFonts w:cs="Times New Roman"/>
          <w:bCs w:val="0"/>
          <w:szCs w:val="24"/>
        </w:rPr>
      </w:pPr>
      <w:r>
        <w:rPr>
          <w:rFonts w:eastAsia="Times New Roman" w:cs="Times New Roman"/>
          <w:b w:val="0"/>
          <w:bCs w:val="0"/>
          <w:szCs w:val="24"/>
        </w:rPr>
        <w:lastRenderedPageBreak/>
        <w:t>7.3</w:t>
      </w:r>
      <w:r>
        <w:rPr>
          <w:rFonts w:eastAsia="Times New Roman" w:cs="Times New Roman"/>
          <w:b w:val="0"/>
          <w:bCs w:val="0"/>
          <w:szCs w:val="24"/>
        </w:rPr>
        <w:tab/>
      </w:r>
      <w:r>
        <w:rPr>
          <w:rFonts w:cs="Times New Roman"/>
          <w:bCs w:val="0"/>
          <w:szCs w:val="24"/>
        </w:rPr>
        <w:t>Right to rectification</w:t>
      </w:r>
    </w:p>
    <w:p w14:paraId="0F740E6A"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r>
        <w:rPr>
          <w:rFonts w:cs="Times New Roman"/>
          <w:szCs w:val="24"/>
        </w:rPr>
        <w:t xml:space="preserve">Members have the right to have incorrect personal data about them corrected without undue delay (Article 16 GDPR).  The Trustee endeavours to have its data as up to date and correct as possible and to comply with the expectations of the Pensions Regulator.  Where an error is discovered, the Trustee (or its administrator) already corrects this as soon as possible.  </w:t>
      </w:r>
    </w:p>
    <w:p w14:paraId="7259A922" w14:textId="07C229C7" w:rsidR="009F05E0" w:rsidRPr="001E17CB" w:rsidRDefault="00374E70">
      <w:pPr>
        <w:pStyle w:val="Level3"/>
        <w:numPr>
          <w:ilvl w:val="0"/>
          <w:numId w:val="0"/>
        </w:numPr>
        <w:tabs>
          <w:tab w:val="clear" w:pos="709"/>
        </w:tabs>
        <w:adjustRightInd/>
        <w:ind w:left="1417" w:hanging="708"/>
        <w:outlineLvl w:val="9"/>
        <w:rPr>
          <w:rStyle w:val="ItalicText"/>
          <w:rFonts w:cs="Times New Roman"/>
          <w:i w:val="0"/>
          <w:iCs w:val="0"/>
          <w:szCs w:val="24"/>
        </w:rPr>
      </w:pPr>
      <w:r>
        <w:rPr>
          <w:rStyle w:val="ItalicText"/>
          <w:rFonts w:eastAsia="Times New Roman" w:cs="Times New Roman"/>
          <w:i w:val="0"/>
          <w:iCs w:val="0"/>
          <w:szCs w:val="24"/>
        </w:rPr>
        <w:t>(b)</w:t>
      </w:r>
      <w:r>
        <w:rPr>
          <w:rStyle w:val="ItalicText"/>
          <w:rFonts w:eastAsia="Times New Roman" w:cs="Times New Roman"/>
          <w:i w:val="0"/>
          <w:iCs w:val="0"/>
          <w:szCs w:val="24"/>
        </w:rPr>
        <w:tab/>
      </w:r>
      <w:r>
        <w:rPr>
          <w:rStyle w:val="ItalicText"/>
          <w:rFonts w:cs="Times New Roman"/>
          <w:i w:val="0"/>
          <w:iCs w:val="0"/>
          <w:szCs w:val="24"/>
        </w:rPr>
        <w:t>The Trustee therefore considers it unlikely that any change of practice is needed but will take advice as necessary if it ever receives a formal rectification request.</w:t>
      </w:r>
      <w:r>
        <w:rPr>
          <w:rStyle w:val="ItalicText"/>
          <w:rFonts w:cs="Times New Roman"/>
          <w:iCs w:val="0"/>
          <w:szCs w:val="24"/>
        </w:rPr>
        <w:t xml:space="preserve">  </w:t>
      </w:r>
      <w:r w:rsidRPr="001E17CB">
        <w:rPr>
          <w:rStyle w:val="ItalicText"/>
          <w:rFonts w:cs="Times New Roman"/>
          <w:i w:val="0"/>
          <w:iCs w:val="0"/>
          <w:szCs w:val="24"/>
        </w:rPr>
        <w:t>To prepare to meet the requirement, the Trustee has decided to prepare standard letters to be used in response to a request</w:t>
      </w:r>
      <w:r w:rsidR="005C1ADF">
        <w:rPr>
          <w:rStyle w:val="ItalicText"/>
          <w:rFonts w:cs="Times New Roman"/>
          <w:i w:val="0"/>
          <w:iCs w:val="0"/>
          <w:szCs w:val="24"/>
        </w:rPr>
        <w:t xml:space="preserve"> attached to Schedule 4</w:t>
      </w:r>
      <w:r w:rsidRPr="001E17CB">
        <w:rPr>
          <w:rStyle w:val="ItalicText"/>
          <w:rFonts w:cs="Times New Roman"/>
          <w:i w:val="0"/>
          <w:iCs w:val="0"/>
          <w:szCs w:val="24"/>
        </w:rPr>
        <w:t>.</w:t>
      </w:r>
    </w:p>
    <w:p w14:paraId="74BA7921" w14:textId="77777777" w:rsidR="009F05E0" w:rsidRDefault="00374E70">
      <w:pPr>
        <w:pStyle w:val="Heading2"/>
        <w:numPr>
          <w:ilvl w:val="0"/>
          <w:numId w:val="0"/>
        </w:numPr>
        <w:adjustRightInd/>
        <w:ind w:left="709" w:hanging="709"/>
        <w:rPr>
          <w:rFonts w:cs="Times New Roman"/>
          <w:bCs w:val="0"/>
          <w:szCs w:val="24"/>
        </w:rPr>
      </w:pPr>
      <w:r>
        <w:rPr>
          <w:rFonts w:eastAsia="Times New Roman" w:cs="Times New Roman"/>
          <w:b w:val="0"/>
          <w:bCs w:val="0"/>
          <w:szCs w:val="24"/>
        </w:rPr>
        <w:t>7.4</w:t>
      </w:r>
      <w:r>
        <w:rPr>
          <w:rFonts w:eastAsia="Times New Roman" w:cs="Times New Roman"/>
          <w:b w:val="0"/>
          <w:bCs w:val="0"/>
          <w:szCs w:val="24"/>
        </w:rPr>
        <w:tab/>
      </w:r>
      <w:r>
        <w:rPr>
          <w:rFonts w:cs="Times New Roman"/>
          <w:bCs w:val="0"/>
          <w:szCs w:val="24"/>
        </w:rPr>
        <w:t>Right to data portability</w:t>
      </w:r>
    </w:p>
    <w:p w14:paraId="30C5E9E4"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r>
        <w:rPr>
          <w:rFonts w:cs="Times New Roman"/>
          <w:szCs w:val="24"/>
        </w:rPr>
        <w:t>Members have the right, in certain circumstances, to access their data in machine-readable format and, where technically possible, to have their data transferred directly from the Trustee to another data controller (Article 20 GDPR). The Trustee has been advised that the circumstances in which the right to data portability arises are limited and, at present, seem unlikely to apply to most pension scheme members.</w:t>
      </w:r>
    </w:p>
    <w:p w14:paraId="33AA8FE5"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(b)</w:t>
      </w:r>
      <w:r>
        <w:rPr>
          <w:rFonts w:cs="Times New Roman"/>
          <w:szCs w:val="24"/>
        </w:rPr>
        <w:tab/>
        <w:t>The Trustee has decided to take no action in relation to data portability at the current time but will monitor the situation and take advice should this become necessary in future.</w:t>
      </w:r>
    </w:p>
    <w:p w14:paraId="315F0348" w14:textId="77777777" w:rsidR="009F05E0"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 xml:space="preserve">8. </w:t>
      </w:r>
      <w:r>
        <w:rPr>
          <w:rFonts w:eastAsia="Times New Roman" w:cs="Times New Roman"/>
          <w:b w:val="0"/>
          <w:bCs w:val="0"/>
          <w:szCs w:val="24"/>
        </w:rPr>
        <w:tab/>
      </w:r>
      <w:r>
        <w:rPr>
          <w:rFonts w:cs="Times New Roman"/>
          <w:bCs w:val="0"/>
          <w:szCs w:val="24"/>
        </w:rPr>
        <w:t>Data security</w:t>
      </w:r>
    </w:p>
    <w:p w14:paraId="250DB8C0" w14:textId="77777777" w:rsidR="009F05E0" w:rsidRDefault="00374E70">
      <w:pPr>
        <w:pStyle w:val="Heading2"/>
        <w:numPr>
          <w:ilvl w:val="0"/>
          <w:numId w:val="0"/>
        </w:numPr>
        <w:adjustRightInd/>
        <w:ind w:left="709" w:hanging="709"/>
        <w:rPr>
          <w:rFonts w:cs="Times New Roman"/>
          <w:bCs w:val="0"/>
          <w:szCs w:val="24"/>
        </w:rPr>
      </w:pPr>
      <w:r>
        <w:rPr>
          <w:rFonts w:eastAsia="Times New Roman" w:cs="Times New Roman"/>
          <w:b w:val="0"/>
          <w:bCs w:val="0"/>
          <w:szCs w:val="24"/>
        </w:rPr>
        <w:t>8.1</w:t>
      </w:r>
      <w:r>
        <w:rPr>
          <w:rFonts w:eastAsia="Times New Roman" w:cs="Times New Roman"/>
          <w:b w:val="0"/>
          <w:bCs w:val="0"/>
          <w:szCs w:val="24"/>
        </w:rPr>
        <w:tab/>
      </w:r>
      <w:r>
        <w:rPr>
          <w:rFonts w:cs="Times New Roman"/>
          <w:bCs w:val="0"/>
          <w:szCs w:val="24"/>
        </w:rPr>
        <w:t>Data security on the part of the Trustee Directors</w:t>
      </w:r>
    </w:p>
    <w:p w14:paraId="1A755E31" w14:textId="77777777" w:rsidR="009F05E0" w:rsidRDefault="00374E70">
      <w:pPr>
        <w:pStyle w:val="Body2"/>
        <w:adjustRightInd/>
        <w:rPr>
          <w:rFonts w:cs="Times New Roman"/>
          <w:szCs w:val="24"/>
        </w:rPr>
      </w:pPr>
      <w:r>
        <w:rPr>
          <w:rFonts w:cs="Times New Roman"/>
          <w:szCs w:val="24"/>
        </w:rPr>
        <w:t xml:space="preserve">The directors of the Trustee (the "Trustee Directors") have responsibility to ensure that in performing their duties they do not endanger the security of personal data.  The Trustee Directors have accordingly adopted the policy (the "Trustee Director Personal Security Policy") included in Schedule 2 to this policy.  The Trustee Directors may review, amend and update the Trustee Director Personal Security Policy from time to time.  </w:t>
      </w:r>
    </w:p>
    <w:p w14:paraId="23AB395F" w14:textId="77777777" w:rsidR="009F05E0"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 xml:space="preserve">9. </w:t>
      </w:r>
      <w:r>
        <w:rPr>
          <w:rFonts w:eastAsia="Times New Roman" w:cs="Times New Roman"/>
          <w:b w:val="0"/>
          <w:bCs w:val="0"/>
          <w:szCs w:val="24"/>
        </w:rPr>
        <w:tab/>
      </w:r>
      <w:r>
        <w:rPr>
          <w:rFonts w:cs="Times New Roman"/>
          <w:bCs w:val="0"/>
          <w:szCs w:val="24"/>
        </w:rPr>
        <w:t xml:space="preserve">Use of Data Processors </w:t>
      </w:r>
    </w:p>
    <w:p w14:paraId="7AC4B47F"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9.1</w:t>
      </w:r>
      <w:r>
        <w:rPr>
          <w:rFonts w:eastAsia="Times New Roman" w:cs="Times New Roman"/>
          <w:szCs w:val="24"/>
        </w:rPr>
        <w:tab/>
      </w:r>
      <w:r>
        <w:rPr>
          <w:rFonts w:cs="Times New Roman"/>
          <w:szCs w:val="24"/>
        </w:rPr>
        <w:t>The Trustee shall ensure that it has a written contract which meets the requirements of GDPR in place with each Data Processor.   In particular, the Trustee will expect each Data Processor to guarantee that it will meet the requirements of GDPR and will protect Members' rights.</w:t>
      </w:r>
    </w:p>
    <w:p w14:paraId="674D54CF" w14:textId="77777777" w:rsidR="009F05E0" w:rsidRDefault="00374E70">
      <w:pPr>
        <w:pStyle w:val="Level2"/>
        <w:numPr>
          <w:ilvl w:val="0"/>
          <w:numId w:val="0"/>
        </w:numPr>
        <w:adjustRightInd/>
        <w:ind w:left="709" w:hanging="709"/>
        <w:outlineLvl w:val="9"/>
        <w:rPr>
          <w:rFonts w:cs="Times New Roman"/>
          <w:szCs w:val="24"/>
        </w:rPr>
      </w:pPr>
      <w:r>
        <w:rPr>
          <w:rFonts w:cs="Times New Roman"/>
          <w:szCs w:val="24"/>
        </w:rPr>
        <w:t>9.2</w:t>
      </w:r>
      <w:r>
        <w:rPr>
          <w:rFonts w:cs="Times New Roman"/>
          <w:szCs w:val="24"/>
        </w:rPr>
        <w:tab/>
        <w:t>Before engaging a new Data Processor, the Trustee will check that:</w:t>
      </w:r>
    </w:p>
    <w:p w14:paraId="1CBB7FF7"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lastRenderedPageBreak/>
        <w:t>(a)</w:t>
      </w:r>
      <w:r>
        <w:rPr>
          <w:rFonts w:eastAsia="Times New Roman" w:cs="Times New Roman"/>
          <w:szCs w:val="24"/>
        </w:rPr>
        <w:tab/>
      </w:r>
      <w:r>
        <w:rPr>
          <w:rFonts w:cs="Times New Roman"/>
          <w:szCs w:val="24"/>
        </w:rPr>
        <w:t>the Data Processor has appropriate technical and organisational measures in place to keep data secure; and</w:t>
      </w:r>
    </w:p>
    <w:p w14:paraId="6028D662"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(b)</w:t>
      </w:r>
      <w:r>
        <w:rPr>
          <w:rFonts w:cs="Times New Roman"/>
          <w:szCs w:val="24"/>
        </w:rPr>
        <w:tab/>
        <w:t>the Data Processor's staff who will be engaged in processing data in relation to the Scheme are subject to a duty of confidentiality and receive regular training in data protection matters.</w:t>
      </w:r>
    </w:p>
    <w:p w14:paraId="19B55B86"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9.3</w:t>
      </w:r>
      <w:r>
        <w:rPr>
          <w:rFonts w:eastAsia="Times New Roman" w:cs="Times New Roman"/>
          <w:szCs w:val="24"/>
        </w:rPr>
        <w:tab/>
      </w:r>
      <w:r>
        <w:rPr>
          <w:rFonts w:cs="Times New Roman"/>
          <w:szCs w:val="24"/>
        </w:rPr>
        <w:t>The Trustee will seek appropriate assurances from each Data Processor as to the security arrangements it has in place.  This may take the form of:</w:t>
      </w:r>
    </w:p>
    <w:p w14:paraId="5D84E910"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proofErr w:type="gramStart"/>
      <w:r>
        <w:rPr>
          <w:rFonts w:cs="Times New Roman"/>
          <w:szCs w:val="24"/>
        </w:rPr>
        <w:t>for</w:t>
      </w:r>
      <w:proofErr w:type="gramEnd"/>
      <w:r>
        <w:rPr>
          <w:rFonts w:cs="Times New Roman"/>
          <w:szCs w:val="24"/>
        </w:rPr>
        <w:t xml:space="preserve"> an existing Data Processor: a short summary of its key data security measures; </w:t>
      </w:r>
    </w:p>
    <w:p w14:paraId="4EEDEC4B"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(b)</w:t>
      </w:r>
      <w:r>
        <w:rPr>
          <w:rFonts w:cs="Times New Roman"/>
          <w:szCs w:val="24"/>
        </w:rPr>
        <w:tab/>
      </w:r>
      <w:proofErr w:type="gramStart"/>
      <w:r>
        <w:rPr>
          <w:rFonts w:cs="Times New Roman"/>
          <w:szCs w:val="24"/>
        </w:rPr>
        <w:t>for</w:t>
      </w:r>
      <w:proofErr w:type="gramEnd"/>
      <w:r>
        <w:rPr>
          <w:rFonts w:cs="Times New Roman"/>
          <w:szCs w:val="24"/>
        </w:rPr>
        <w:t xml:space="preserve"> a new Data Processor: before entering into a new contract, a short statement of its key data security measures; and</w:t>
      </w:r>
    </w:p>
    <w:p w14:paraId="188EDF27" w14:textId="238015DC"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(c)</w:t>
      </w:r>
      <w:r>
        <w:rPr>
          <w:rFonts w:cs="Times New Roman"/>
          <w:szCs w:val="24"/>
        </w:rPr>
        <w:tab/>
        <w:t xml:space="preserve">subsequent confirmation from each Data </w:t>
      </w:r>
      <w:r w:rsidRPr="001E17CB">
        <w:rPr>
          <w:rFonts w:cs="Times New Roman"/>
          <w:i/>
          <w:szCs w:val="24"/>
        </w:rPr>
        <w:t xml:space="preserve">Processor every </w:t>
      </w:r>
      <w:r w:rsidRPr="001E17CB">
        <w:rPr>
          <w:rStyle w:val="ItalicText"/>
          <w:rFonts w:cs="Times New Roman"/>
          <w:i w:val="0"/>
          <w:iCs w:val="0"/>
          <w:szCs w:val="24"/>
        </w:rPr>
        <w:t>24 months</w:t>
      </w:r>
      <w:r w:rsidR="001E17CB" w:rsidRPr="001E17CB">
        <w:rPr>
          <w:rFonts w:cs="Times New Roman"/>
          <w:szCs w:val="24"/>
        </w:rPr>
        <w:t xml:space="preserve"> </w:t>
      </w:r>
      <w:r w:rsidRPr="001E17CB">
        <w:rPr>
          <w:rFonts w:cs="Times New Roman"/>
          <w:szCs w:val="24"/>
        </w:rPr>
        <w:t>of what,</w:t>
      </w:r>
      <w:r>
        <w:rPr>
          <w:rFonts w:cs="Times New Roman"/>
          <w:szCs w:val="24"/>
        </w:rPr>
        <w:t xml:space="preserve"> if any, changes there have been to its security arrangements.</w:t>
      </w:r>
    </w:p>
    <w:p w14:paraId="3C138FD8"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9.4</w:t>
      </w:r>
      <w:r>
        <w:rPr>
          <w:rFonts w:eastAsia="Times New Roman" w:cs="Times New Roman"/>
          <w:szCs w:val="24"/>
        </w:rPr>
        <w:tab/>
      </w:r>
      <w:r>
        <w:rPr>
          <w:rFonts w:cs="Times New Roman"/>
          <w:szCs w:val="24"/>
        </w:rPr>
        <w:t>The Trustee recognises that its Data Processors may wish to sub-contract some services, which may include sub-contractors processing data on behalf of the Data Processor.  The Trustee will ensure that its contract with each Data Processor contains provisions concerning sub-contracting which meet the requirements of GDPR.</w:t>
      </w:r>
    </w:p>
    <w:p w14:paraId="55821F8B" w14:textId="45147502" w:rsidR="009F05E0"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10.</w:t>
      </w:r>
      <w:r>
        <w:rPr>
          <w:rFonts w:eastAsia="Times New Roman" w:cs="Times New Roman"/>
          <w:b w:val="0"/>
          <w:bCs w:val="0"/>
          <w:szCs w:val="24"/>
        </w:rPr>
        <w:tab/>
      </w:r>
      <w:r>
        <w:rPr>
          <w:rFonts w:cs="Times New Roman"/>
          <w:bCs w:val="0"/>
          <w:szCs w:val="24"/>
        </w:rPr>
        <w:t xml:space="preserve">Data security breaches </w:t>
      </w:r>
    </w:p>
    <w:p w14:paraId="7C00FBAC"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10.1</w:t>
      </w:r>
      <w:r>
        <w:rPr>
          <w:rFonts w:eastAsia="Times New Roman" w:cs="Times New Roman"/>
          <w:szCs w:val="24"/>
        </w:rPr>
        <w:tab/>
      </w:r>
      <w:r>
        <w:rPr>
          <w:rFonts w:cs="Times New Roman"/>
          <w:szCs w:val="24"/>
        </w:rPr>
        <w:t>The Trustee takes seriously the need to deal with any data breach swiftly and appropriately to minimise or eliminate risk of detrimental impact on any Members.  For this purpose, a data breach may include (but is not limited to): unauthorised disclosure of or access to personal data; or accidental or unlawful destruction of personal data; or loss or alteration of personal data.</w:t>
      </w:r>
    </w:p>
    <w:p w14:paraId="4CC3F011" w14:textId="473A2973" w:rsidR="009F05E0" w:rsidRDefault="00374E70">
      <w:pPr>
        <w:pStyle w:val="Level2"/>
        <w:numPr>
          <w:ilvl w:val="0"/>
          <w:numId w:val="0"/>
        </w:numPr>
        <w:adjustRightInd/>
        <w:ind w:left="709" w:hanging="709"/>
        <w:outlineLvl w:val="9"/>
        <w:rPr>
          <w:rFonts w:cs="Times New Roman"/>
          <w:szCs w:val="24"/>
        </w:rPr>
      </w:pPr>
      <w:r>
        <w:rPr>
          <w:rFonts w:cs="Times New Roman"/>
          <w:szCs w:val="24"/>
        </w:rPr>
        <w:t>10.2</w:t>
      </w:r>
      <w:r>
        <w:rPr>
          <w:rFonts w:cs="Times New Roman"/>
          <w:szCs w:val="24"/>
        </w:rPr>
        <w:tab/>
        <w:t xml:space="preserve">The Trustee shall require its Trustee Directors, its own staff (where applicable) and its Data Processors to report data breaches to </w:t>
      </w:r>
      <w:r w:rsidR="00470CBF">
        <w:rPr>
          <w:rFonts w:cs="Times New Roman"/>
          <w:szCs w:val="24"/>
        </w:rPr>
        <w:t xml:space="preserve">Kath Bedford, the Pensions Manager, or, if unavailable, Doug Evans, </w:t>
      </w:r>
      <w:r w:rsidR="001E17CB">
        <w:rPr>
          <w:rFonts w:cs="Times New Roman"/>
          <w:szCs w:val="24"/>
        </w:rPr>
        <w:t>H</w:t>
      </w:r>
      <w:r w:rsidR="00470CBF">
        <w:rPr>
          <w:rFonts w:cs="Times New Roman"/>
          <w:szCs w:val="24"/>
        </w:rPr>
        <w:t xml:space="preserve">ays Company Secretary and Trustee </w:t>
      </w:r>
      <w:r>
        <w:rPr>
          <w:rFonts w:cs="Times New Roman"/>
          <w:szCs w:val="24"/>
        </w:rPr>
        <w:t xml:space="preserve">promptly and to assist the Trustee in ensuring compliance with the requirements of GDPR.  </w:t>
      </w:r>
    </w:p>
    <w:p w14:paraId="13DD9C50" w14:textId="77777777" w:rsidR="009F05E0" w:rsidRDefault="00374E70">
      <w:pPr>
        <w:pStyle w:val="Level2"/>
        <w:numPr>
          <w:ilvl w:val="0"/>
          <w:numId w:val="0"/>
        </w:numPr>
        <w:adjustRightInd/>
        <w:ind w:left="709" w:hanging="709"/>
        <w:outlineLvl w:val="9"/>
        <w:rPr>
          <w:rFonts w:cs="Times New Roman"/>
          <w:szCs w:val="24"/>
        </w:rPr>
      </w:pPr>
      <w:r>
        <w:rPr>
          <w:rFonts w:cs="Times New Roman"/>
          <w:szCs w:val="24"/>
        </w:rPr>
        <w:t>10.3</w:t>
      </w:r>
      <w:r>
        <w:rPr>
          <w:rFonts w:cs="Times New Roman"/>
          <w:szCs w:val="24"/>
        </w:rPr>
        <w:tab/>
        <w:t xml:space="preserve">On </w:t>
      </w:r>
      <w:proofErr w:type="gramStart"/>
      <w:r>
        <w:rPr>
          <w:rFonts w:cs="Times New Roman"/>
          <w:szCs w:val="24"/>
        </w:rPr>
        <w:t>being notified</w:t>
      </w:r>
      <w:proofErr w:type="gramEnd"/>
      <w:r>
        <w:rPr>
          <w:rFonts w:cs="Times New Roman"/>
          <w:szCs w:val="24"/>
        </w:rPr>
        <w:t xml:space="preserve"> of a data breach, </w:t>
      </w:r>
      <w:r w:rsidR="00470CBF">
        <w:rPr>
          <w:rFonts w:cs="Times New Roman"/>
          <w:szCs w:val="24"/>
        </w:rPr>
        <w:t>Kath Bedford</w:t>
      </w:r>
      <w:r>
        <w:rPr>
          <w:rStyle w:val="ItalicText"/>
          <w:rFonts w:cs="Times New Roman"/>
          <w:iCs w:val="0"/>
          <w:szCs w:val="24"/>
        </w:rPr>
        <w:t xml:space="preserve"> </w:t>
      </w:r>
      <w:r>
        <w:rPr>
          <w:rFonts w:cs="Times New Roman"/>
          <w:szCs w:val="24"/>
        </w:rPr>
        <w:t>will as soon possible notify each Trustee Director</w:t>
      </w:r>
      <w:r>
        <w:rPr>
          <w:rStyle w:val="ItalicText"/>
          <w:rFonts w:cs="Times New Roman"/>
          <w:iCs w:val="0"/>
          <w:szCs w:val="24"/>
        </w:rPr>
        <w:t xml:space="preserve">.  </w:t>
      </w:r>
    </w:p>
    <w:p w14:paraId="37C25E43" w14:textId="329662E9" w:rsidR="009F05E0" w:rsidRDefault="00374E70">
      <w:pPr>
        <w:pStyle w:val="Level2"/>
        <w:numPr>
          <w:ilvl w:val="0"/>
          <w:numId w:val="0"/>
        </w:numPr>
        <w:adjustRightInd/>
        <w:ind w:left="709" w:hanging="709"/>
        <w:outlineLvl w:val="9"/>
        <w:rPr>
          <w:rFonts w:cs="Times New Roman"/>
          <w:szCs w:val="24"/>
        </w:rPr>
      </w:pPr>
      <w:r>
        <w:rPr>
          <w:rFonts w:cs="Times New Roman"/>
          <w:szCs w:val="24"/>
        </w:rPr>
        <w:t>10.4</w:t>
      </w:r>
      <w:r>
        <w:rPr>
          <w:rFonts w:cs="Times New Roman"/>
          <w:szCs w:val="24"/>
        </w:rPr>
        <w:tab/>
        <w:t xml:space="preserve">Where a data breach has occurred, the Trustee </w:t>
      </w:r>
      <w:r w:rsidR="00470CBF">
        <w:rPr>
          <w:rFonts w:cs="Times New Roman"/>
          <w:szCs w:val="24"/>
        </w:rPr>
        <w:t xml:space="preserve">and Kath Bedford </w:t>
      </w:r>
      <w:r>
        <w:rPr>
          <w:rFonts w:cs="Times New Roman"/>
          <w:szCs w:val="24"/>
        </w:rPr>
        <w:t>shall consider whether it is necessary or appropriate to notify the Information Commissioner's Office ("</w:t>
      </w:r>
      <w:r>
        <w:rPr>
          <w:rStyle w:val="BoldText"/>
          <w:rFonts w:cs="Times New Roman"/>
          <w:bCs w:val="0"/>
          <w:szCs w:val="24"/>
        </w:rPr>
        <w:t>ICO</w:t>
      </w:r>
      <w:r>
        <w:rPr>
          <w:rFonts w:cs="Times New Roman"/>
          <w:szCs w:val="24"/>
        </w:rPr>
        <w:t xml:space="preserve">") or affected Members of the data breach, and will take professional advice as a matter of urgency where required. </w:t>
      </w:r>
    </w:p>
    <w:p w14:paraId="36A708D5" w14:textId="77777777" w:rsidR="009F05E0" w:rsidRDefault="00374E70">
      <w:pPr>
        <w:pStyle w:val="Level2"/>
        <w:numPr>
          <w:ilvl w:val="0"/>
          <w:numId w:val="0"/>
        </w:numPr>
        <w:adjustRightInd/>
        <w:ind w:left="709" w:hanging="709"/>
        <w:outlineLvl w:val="9"/>
        <w:rPr>
          <w:rFonts w:cs="Times New Roman"/>
          <w:szCs w:val="24"/>
        </w:rPr>
      </w:pPr>
      <w:r>
        <w:rPr>
          <w:rFonts w:cs="Times New Roman"/>
          <w:szCs w:val="24"/>
        </w:rPr>
        <w:lastRenderedPageBreak/>
        <w:t>10.5</w:t>
      </w:r>
      <w:r>
        <w:rPr>
          <w:rFonts w:cs="Times New Roman"/>
          <w:szCs w:val="24"/>
        </w:rPr>
        <w:tab/>
        <w:t xml:space="preserve">The Trustee will maintain a record of any data breaches and action taken in relation to each breach in the form set out in Schedule 3.  </w:t>
      </w:r>
    </w:p>
    <w:p w14:paraId="410A9AB6" w14:textId="77777777" w:rsidR="009F05E0" w:rsidRDefault="00374E70">
      <w:pPr>
        <w:pStyle w:val="Heading1"/>
        <w:numPr>
          <w:ilvl w:val="0"/>
          <w:numId w:val="0"/>
        </w:numPr>
        <w:adjustRightInd/>
        <w:ind w:left="709" w:hanging="709"/>
        <w:rPr>
          <w:rFonts w:cs="Times New Roman"/>
          <w:bCs w:val="0"/>
          <w:szCs w:val="24"/>
        </w:rPr>
      </w:pPr>
      <w:r>
        <w:rPr>
          <w:rFonts w:eastAsia="Times New Roman" w:cs="Times New Roman"/>
          <w:b w:val="0"/>
          <w:bCs w:val="0"/>
          <w:szCs w:val="24"/>
        </w:rPr>
        <w:t>11.</w:t>
      </w:r>
      <w:r>
        <w:rPr>
          <w:rFonts w:eastAsia="Times New Roman" w:cs="Times New Roman"/>
          <w:b w:val="0"/>
          <w:bCs w:val="0"/>
          <w:szCs w:val="24"/>
        </w:rPr>
        <w:tab/>
      </w:r>
      <w:r>
        <w:rPr>
          <w:rFonts w:cs="Times New Roman"/>
          <w:bCs w:val="0"/>
          <w:szCs w:val="24"/>
        </w:rPr>
        <w:t>Data Protection Officer and Data Protection Impact Assessments</w:t>
      </w:r>
    </w:p>
    <w:p w14:paraId="4EDE0EF5"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11.1</w:t>
      </w:r>
      <w:r>
        <w:rPr>
          <w:rFonts w:eastAsia="Times New Roman" w:cs="Times New Roman"/>
          <w:szCs w:val="24"/>
        </w:rPr>
        <w:tab/>
      </w:r>
      <w:r>
        <w:rPr>
          <w:rFonts w:cs="Times New Roman"/>
          <w:szCs w:val="24"/>
        </w:rPr>
        <w:t>The Trustee has taken advice on the requirements under Data Protection Legislation to appoint a data protection officer ("</w:t>
      </w:r>
      <w:r>
        <w:rPr>
          <w:rStyle w:val="BoldText"/>
          <w:rFonts w:cs="Times New Roman"/>
          <w:bCs w:val="0"/>
          <w:szCs w:val="24"/>
        </w:rPr>
        <w:t>DPO</w:t>
      </w:r>
      <w:r>
        <w:rPr>
          <w:rFonts w:cs="Times New Roman"/>
          <w:szCs w:val="24"/>
        </w:rPr>
        <w:t>") or to carry out a data protection impact assessment ("</w:t>
      </w:r>
      <w:r>
        <w:rPr>
          <w:rStyle w:val="BoldText"/>
          <w:rFonts w:cs="Times New Roman"/>
          <w:bCs w:val="0"/>
          <w:szCs w:val="24"/>
        </w:rPr>
        <w:t>DPIA</w:t>
      </w:r>
      <w:r>
        <w:rPr>
          <w:rFonts w:cs="Times New Roman"/>
          <w:szCs w:val="24"/>
        </w:rPr>
        <w:t>") in certain circumstances.</w:t>
      </w:r>
    </w:p>
    <w:p w14:paraId="37F0BAD9" w14:textId="77777777" w:rsidR="009F05E0" w:rsidRDefault="00374E70">
      <w:pPr>
        <w:pStyle w:val="Level2"/>
        <w:numPr>
          <w:ilvl w:val="0"/>
          <w:numId w:val="0"/>
        </w:numPr>
        <w:adjustRightInd/>
        <w:ind w:left="709" w:hanging="709"/>
        <w:outlineLvl w:val="9"/>
        <w:rPr>
          <w:rFonts w:cs="Times New Roman"/>
          <w:szCs w:val="24"/>
        </w:rPr>
      </w:pPr>
      <w:r>
        <w:rPr>
          <w:rFonts w:cs="Times New Roman"/>
          <w:szCs w:val="24"/>
        </w:rPr>
        <w:t>11.2</w:t>
      </w:r>
      <w:r>
        <w:rPr>
          <w:rFonts w:cs="Times New Roman"/>
          <w:szCs w:val="24"/>
        </w:rPr>
        <w:tab/>
        <w:t xml:space="preserve">The Trustee </w:t>
      </w:r>
      <w:proofErr w:type="gramStart"/>
      <w:r>
        <w:rPr>
          <w:rFonts w:cs="Times New Roman"/>
          <w:szCs w:val="24"/>
        </w:rPr>
        <w:t>has been advised</w:t>
      </w:r>
      <w:proofErr w:type="gramEnd"/>
      <w:r>
        <w:rPr>
          <w:rFonts w:cs="Times New Roman"/>
          <w:szCs w:val="24"/>
        </w:rPr>
        <w:t xml:space="preserve"> that it is not currently required to appoint a DPO because it does not fall within the remit of Article 37(1) of GDPR for the following reasons;</w:t>
      </w:r>
    </w:p>
    <w:p w14:paraId="293CFB9D"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eastAsia="Times New Roman" w:cs="Times New Roman"/>
          <w:szCs w:val="24"/>
        </w:rPr>
        <w:t>(a)</w:t>
      </w:r>
      <w:r>
        <w:rPr>
          <w:rFonts w:eastAsia="Times New Roman" w:cs="Times New Roman"/>
          <w:szCs w:val="24"/>
        </w:rPr>
        <w:tab/>
      </w:r>
      <w:proofErr w:type="gramStart"/>
      <w:r>
        <w:rPr>
          <w:rFonts w:cs="Times New Roman"/>
          <w:szCs w:val="24"/>
        </w:rPr>
        <w:t>the</w:t>
      </w:r>
      <w:proofErr w:type="gramEnd"/>
      <w:r>
        <w:rPr>
          <w:rFonts w:cs="Times New Roman"/>
          <w:szCs w:val="24"/>
        </w:rPr>
        <w:t xml:space="preserve"> Trustee is not a public authority or body;</w:t>
      </w:r>
    </w:p>
    <w:p w14:paraId="238D7547"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(b)</w:t>
      </w:r>
      <w:r>
        <w:rPr>
          <w:rFonts w:cs="Times New Roman"/>
          <w:szCs w:val="24"/>
        </w:rPr>
        <w:tab/>
        <w:t>the core activities of the Trustee do not consist of processing operations which, by virtue of their nature, their scope and/or their purposes, require regular and systemic monitoring of data subjects on a large scale;</w:t>
      </w:r>
    </w:p>
    <w:p w14:paraId="04D8E3F6" w14:textId="77777777" w:rsidR="009F05E0" w:rsidRDefault="00374E70">
      <w:pPr>
        <w:pStyle w:val="Level3"/>
        <w:numPr>
          <w:ilvl w:val="0"/>
          <w:numId w:val="0"/>
        </w:numPr>
        <w:tabs>
          <w:tab w:val="clear" w:pos="709"/>
        </w:tabs>
        <w:adjustRightInd/>
        <w:ind w:left="1417" w:hanging="708"/>
        <w:outlineLvl w:val="9"/>
        <w:rPr>
          <w:rFonts w:cs="Times New Roman"/>
          <w:szCs w:val="24"/>
        </w:rPr>
      </w:pPr>
      <w:r>
        <w:rPr>
          <w:rFonts w:cs="Times New Roman"/>
          <w:szCs w:val="24"/>
        </w:rPr>
        <w:t>(c)</w:t>
      </w:r>
      <w:r>
        <w:rPr>
          <w:rFonts w:cs="Times New Roman"/>
          <w:szCs w:val="24"/>
        </w:rPr>
        <w:tab/>
        <w:t>the core activities of the Trustee do not consist of processing on a large scale of special categories of data and personal data relating to criminal convictions and offences.</w:t>
      </w:r>
    </w:p>
    <w:p w14:paraId="0FAE0C91"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11.3</w:t>
      </w:r>
      <w:r>
        <w:rPr>
          <w:rFonts w:eastAsia="Times New Roman" w:cs="Times New Roman"/>
          <w:szCs w:val="24"/>
        </w:rPr>
        <w:tab/>
      </w:r>
      <w:r>
        <w:rPr>
          <w:rFonts w:cs="Times New Roman"/>
          <w:szCs w:val="24"/>
        </w:rPr>
        <w:t>An organisation is required to undertake a DPIA "</w:t>
      </w:r>
      <w:r>
        <w:rPr>
          <w:rFonts w:cs="Times New Roman"/>
          <w:i/>
          <w:szCs w:val="24"/>
        </w:rPr>
        <w:t>where a type of processing in particular using new technologies, and taking into account the nature, scope, context and purposes of the processing, is likely to result in a high risk to the rights and freedoms of natural persons.</w:t>
      </w:r>
      <w:r>
        <w:rPr>
          <w:rFonts w:cs="Times New Roman"/>
          <w:szCs w:val="24"/>
        </w:rPr>
        <w:t>"</w:t>
      </w:r>
    </w:p>
    <w:p w14:paraId="2324D2FF" w14:textId="77777777" w:rsidR="009F05E0" w:rsidRDefault="00374E70">
      <w:pPr>
        <w:pStyle w:val="Level2"/>
        <w:numPr>
          <w:ilvl w:val="0"/>
          <w:numId w:val="0"/>
        </w:numPr>
        <w:adjustRightInd/>
        <w:ind w:left="709" w:hanging="709"/>
        <w:outlineLvl w:val="9"/>
        <w:rPr>
          <w:rStyle w:val="ItalicText"/>
          <w:rFonts w:cs="Times New Roman"/>
          <w:i w:val="0"/>
          <w:iCs w:val="0"/>
          <w:szCs w:val="24"/>
        </w:rPr>
      </w:pPr>
      <w:r>
        <w:rPr>
          <w:rStyle w:val="ItalicText"/>
          <w:rFonts w:eastAsia="Times New Roman" w:cs="Times New Roman"/>
          <w:i w:val="0"/>
          <w:iCs w:val="0"/>
          <w:szCs w:val="24"/>
        </w:rPr>
        <w:t>11.4</w:t>
      </w:r>
      <w:r>
        <w:rPr>
          <w:rStyle w:val="ItalicText"/>
          <w:rFonts w:eastAsia="Times New Roman" w:cs="Times New Roman"/>
          <w:i w:val="0"/>
          <w:iCs w:val="0"/>
          <w:szCs w:val="24"/>
        </w:rPr>
        <w:tab/>
      </w:r>
      <w:r>
        <w:rPr>
          <w:rStyle w:val="ItalicText"/>
          <w:rFonts w:cs="Times New Roman"/>
          <w:i w:val="0"/>
          <w:iCs w:val="0"/>
          <w:szCs w:val="24"/>
        </w:rPr>
        <w:t>The Trustee does not believe that the nature of its processing (which - as set out in section 3 above - is fundamentally to ensure the correct benefits are paid to the correct Members) is such that there is likely to be a high risk to the rights and freedoms of Members and it has concluded that it is not necessary for it to undertake any DPIAs.</w:t>
      </w:r>
    </w:p>
    <w:p w14:paraId="56BF3C94" w14:textId="77777777" w:rsidR="009F05E0" w:rsidRDefault="00374E70">
      <w:pPr>
        <w:pStyle w:val="Level2"/>
        <w:numPr>
          <w:ilvl w:val="0"/>
          <w:numId w:val="0"/>
        </w:numPr>
        <w:adjustRightInd/>
        <w:ind w:left="709" w:hanging="709"/>
        <w:outlineLvl w:val="9"/>
        <w:rPr>
          <w:rFonts w:cs="Times New Roman"/>
          <w:szCs w:val="24"/>
        </w:rPr>
      </w:pPr>
      <w:r>
        <w:rPr>
          <w:rFonts w:eastAsia="Times New Roman" w:cs="Times New Roman"/>
          <w:szCs w:val="24"/>
        </w:rPr>
        <w:t>11.5</w:t>
      </w:r>
      <w:r>
        <w:rPr>
          <w:rFonts w:eastAsia="Times New Roman" w:cs="Times New Roman"/>
          <w:szCs w:val="24"/>
        </w:rPr>
        <w:tab/>
      </w:r>
      <w:r>
        <w:rPr>
          <w:rFonts w:cs="Times New Roman"/>
          <w:szCs w:val="24"/>
        </w:rPr>
        <w:t>The Trustee will keep the position on whether it needs to appoint a DPO or carry out a DPIA under review, taking into account any guidance issued from the ICO.</w:t>
      </w:r>
    </w:p>
    <w:p w14:paraId="0183DF99" w14:textId="77777777" w:rsidR="009F05E0" w:rsidRDefault="00374E70">
      <w:pPr>
        <w:pStyle w:val="Body1"/>
        <w:adjustRightInd/>
        <w:rPr>
          <w:rFonts w:cs="Times New Roman"/>
          <w:szCs w:val="24"/>
        </w:rPr>
      </w:pPr>
      <w:r>
        <w:rPr>
          <w:rFonts w:cs="Times New Roman"/>
          <w:szCs w:val="24"/>
        </w:rPr>
        <w:t>Adopted by the Trustee:</w:t>
      </w:r>
    </w:p>
    <w:p w14:paraId="3B259E4A" w14:textId="77777777" w:rsidR="009F05E0" w:rsidRDefault="009F05E0">
      <w:pPr>
        <w:pStyle w:val="Body1"/>
        <w:adjustRightInd/>
        <w:rPr>
          <w:rFonts w:cs="Times New Roman"/>
          <w:szCs w:val="24"/>
        </w:rPr>
      </w:pPr>
    </w:p>
    <w:p w14:paraId="2D364F15" w14:textId="77777777" w:rsidR="009F05E0" w:rsidRPr="000B308C" w:rsidRDefault="00374E70">
      <w:pPr>
        <w:pStyle w:val="Body1"/>
        <w:adjustRightInd/>
        <w:rPr>
          <w:rFonts w:cs="Times New Roman"/>
          <w:szCs w:val="24"/>
        </w:rPr>
      </w:pPr>
      <w:r w:rsidRPr="000B308C">
        <w:rPr>
          <w:rFonts w:cs="Times New Roman"/>
          <w:szCs w:val="24"/>
        </w:rPr>
        <w:t>Signed:</w:t>
      </w:r>
      <w:r w:rsidRPr="000B308C">
        <w:rPr>
          <w:rFonts w:cs="Times New Roman"/>
          <w:szCs w:val="24"/>
        </w:rPr>
        <w:tab/>
      </w:r>
      <w:r w:rsidRPr="000B308C">
        <w:rPr>
          <w:rFonts w:cs="Times New Roman"/>
          <w:szCs w:val="24"/>
        </w:rPr>
        <w:tab/>
        <w:t>……………………………………….</w:t>
      </w:r>
    </w:p>
    <w:p w14:paraId="1784A189" w14:textId="77777777" w:rsidR="009F05E0" w:rsidRPr="000B308C" w:rsidRDefault="00374E70">
      <w:pPr>
        <w:pStyle w:val="Body1"/>
        <w:adjustRightInd/>
        <w:rPr>
          <w:rFonts w:cs="Times New Roman"/>
          <w:szCs w:val="24"/>
        </w:rPr>
      </w:pPr>
      <w:r w:rsidRPr="000B308C">
        <w:rPr>
          <w:rFonts w:cs="Times New Roman"/>
          <w:szCs w:val="24"/>
        </w:rPr>
        <w:t>Adopted on:</w:t>
      </w:r>
      <w:r w:rsidRPr="000B308C">
        <w:rPr>
          <w:rFonts w:cs="Times New Roman"/>
          <w:szCs w:val="24"/>
        </w:rPr>
        <w:tab/>
      </w:r>
      <w:r w:rsidRPr="000B308C">
        <w:rPr>
          <w:rFonts w:cs="Times New Roman"/>
          <w:szCs w:val="24"/>
        </w:rPr>
        <w:tab/>
        <w:t>………………………………….</w:t>
      </w:r>
    </w:p>
    <w:p w14:paraId="5635D47E" w14:textId="77777777" w:rsidR="009F05E0" w:rsidRDefault="009F05E0">
      <w:pPr>
        <w:pStyle w:val="Body1"/>
        <w:adjustRightInd/>
        <w:rPr>
          <w:rFonts w:cs="Times New Roman"/>
          <w:szCs w:val="24"/>
        </w:rPr>
      </w:pPr>
    </w:p>
    <w:p w14:paraId="6A25C9CD" w14:textId="77777777" w:rsidR="009F05E0" w:rsidRDefault="009F05E0">
      <w:pPr>
        <w:widowControl w:val="0"/>
        <w:autoSpaceDE w:val="0"/>
        <w:autoSpaceDN w:val="0"/>
        <w:spacing w:line="240" w:lineRule="auto"/>
        <w:jc w:val="left"/>
        <w:rPr>
          <w:rFonts w:cs="Times New Roman"/>
          <w:szCs w:val="24"/>
        </w:rPr>
        <w:sectPr w:rsidR="009F05E0">
          <w:headerReference w:type="default" r:id="rId10"/>
          <w:footerReference w:type="default" r:id="rId11"/>
          <w:headerReference w:type="first" r:id="rId12"/>
          <w:footerReference w:type="first" r:id="rId13"/>
          <w:pgSz w:w="11908" w:h="16833"/>
          <w:pgMar w:top="992" w:right="1418" w:bottom="851" w:left="1418" w:header="709" w:footer="709" w:gutter="0"/>
          <w:pgNumType w:start="1"/>
          <w:cols w:space="720"/>
          <w:noEndnote/>
          <w:titlePg/>
        </w:sectPr>
      </w:pPr>
    </w:p>
    <w:p w14:paraId="46BBAA1E" w14:textId="67CFE681" w:rsidR="009F05E0" w:rsidRDefault="00374E70">
      <w:pPr>
        <w:pStyle w:val="SchTitle"/>
        <w:numPr>
          <w:ilvl w:val="0"/>
          <w:numId w:val="0"/>
        </w:numPr>
        <w:adjustRightInd/>
        <w:rPr>
          <w:rFonts w:cs="Times New Roman"/>
          <w:bCs w:val="0"/>
          <w:szCs w:val="24"/>
        </w:rPr>
      </w:pPr>
      <w:r>
        <w:rPr>
          <w:rFonts w:cs="Times New Roman"/>
          <w:bCs w:val="0"/>
          <w:szCs w:val="24"/>
        </w:rPr>
        <w:lastRenderedPageBreak/>
        <w:t>Schedule 1</w:t>
      </w:r>
    </w:p>
    <w:p w14:paraId="287A2946" w14:textId="2DCAC313" w:rsidR="009F05E0" w:rsidRDefault="00374E70">
      <w:pPr>
        <w:pStyle w:val="SchSubtitle"/>
        <w:numPr>
          <w:ilvl w:val="0"/>
          <w:numId w:val="0"/>
        </w:numPr>
        <w:adjustRightInd/>
        <w:rPr>
          <w:rFonts w:cs="Times New Roman"/>
          <w:bCs w:val="0"/>
          <w:szCs w:val="24"/>
        </w:rPr>
      </w:pPr>
      <w:r>
        <w:rPr>
          <w:rFonts w:cs="Times New Roman"/>
          <w:bCs w:val="0"/>
          <w:szCs w:val="24"/>
        </w:rPr>
        <w:t>Record retention policy</w:t>
      </w:r>
    </w:p>
    <w:p w14:paraId="718E3D3D" w14:textId="77777777" w:rsidR="009F05E0" w:rsidRDefault="009F05E0">
      <w:pPr>
        <w:widowControl w:val="0"/>
        <w:autoSpaceDE w:val="0"/>
        <w:autoSpaceDN w:val="0"/>
        <w:spacing w:line="240" w:lineRule="auto"/>
        <w:jc w:val="left"/>
        <w:rPr>
          <w:rFonts w:cs="Times New Roman"/>
          <w:szCs w:val="24"/>
        </w:rPr>
      </w:pPr>
    </w:p>
    <w:p w14:paraId="62E5A9BC" w14:textId="77777777" w:rsidR="00CC4DAA" w:rsidRDefault="00CC4DAA" w:rsidP="00CC4DAA">
      <w:pPr>
        <w:pStyle w:val="Level2"/>
        <w:numPr>
          <w:ilvl w:val="0"/>
          <w:numId w:val="0"/>
        </w:numPr>
        <w:adjustRightInd/>
        <w:ind w:left="709" w:hanging="709"/>
        <w:outlineLvl w:val="9"/>
        <w:rPr>
          <w:rFonts w:cs="Times New Roman"/>
          <w:szCs w:val="24"/>
        </w:rPr>
      </w:pPr>
    </w:p>
    <w:p w14:paraId="4C178580" w14:textId="4BA70E8A" w:rsidR="00CC4DAA" w:rsidRDefault="00CC4DAA" w:rsidP="00CC4DAA">
      <w:pPr>
        <w:pStyle w:val="Level2"/>
        <w:numPr>
          <w:ilvl w:val="0"/>
          <w:numId w:val="0"/>
        </w:numPr>
        <w:tabs>
          <w:tab w:val="clear" w:pos="709"/>
          <w:tab w:val="left" w:pos="0"/>
        </w:tabs>
        <w:adjustRightInd/>
        <w:outlineLvl w:val="9"/>
        <w:rPr>
          <w:rFonts w:cs="Times New Roman"/>
          <w:szCs w:val="24"/>
        </w:rPr>
      </w:pPr>
      <w:r>
        <w:rPr>
          <w:rFonts w:cs="Times New Roman"/>
          <w:szCs w:val="24"/>
        </w:rPr>
        <w:t>The Trustee has decided to retain data and documents which contain data (together the "</w:t>
      </w:r>
      <w:r>
        <w:rPr>
          <w:rStyle w:val="BoldText"/>
          <w:rFonts w:cs="Times New Roman"/>
          <w:bCs w:val="0"/>
          <w:szCs w:val="24"/>
        </w:rPr>
        <w:t>Records</w:t>
      </w:r>
      <w:r>
        <w:rPr>
          <w:rFonts w:cs="Times New Roman"/>
          <w:szCs w:val="24"/>
        </w:rPr>
        <w:t>") indefinitely but subject to review on the earlier of the Scheme winding up or changes to the GDPR.</w:t>
      </w:r>
    </w:p>
    <w:p w14:paraId="1A654C04" w14:textId="78C6DE3E" w:rsidR="00CC4DAA" w:rsidRDefault="00CC4DAA" w:rsidP="00CC4DAA">
      <w:pPr>
        <w:pStyle w:val="Level2"/>
        <w:numPr>
          <w:ilvl w:val="0"/>
          <w:numId w:val="0"/>
        </w:numPr>
        <w:tabs>
          <w:tab w:val="clear" w:pos="709"/>
        </w:tabs>
        <w:adjustRightInd/>
        <w:outlineLvl w:val="9"/>
        <w:rPr>
          <w:rFonts w:cs="Times New Roman"/>
          <w:szCs w:val="24"/>
        </w:rPr>
      </w:pPr>
      <w:r>
        <w:rPr>
          <w:rFonts w:cs="Times New Roman"/>
          <w:szCs w:val="24"/>
        </w:rPr>
        <w:t xml:space="preserve">The Trustee will not therefore automatically review its retention of data policy annually for the reasons detailed in section 5. </w:t>
      </w:r>
    </w:p>
    <w:p w14:paraId="1FAD76D4" w14:textId="77777777" w:rsidR="00CC4DAA" w:rsidRDefault="00CC4DAA">
      <w:pPr>
        <w:pStyle w:val="SchTitle"/>
        <w:numPr>
          <w:ilvl w:val="0"/>
          <w:numId w:val="0"/>
        </w:numPr>
        <w:adjustRightInd/>
        <w:rPr>
          <w:rFonts w:cs="Times New Roman"/>
          <w:bCs w:val="0"/>
          <w:szCs w:val="24"/>
        </w:rPr>
      </w:pPr>
    </w:p>
    <w:p w14:paraId="5CB45B36" w14:textId="77777777" w:rsidR="00CC4DAA" w:rsidRDefault="00CC4DAA">
      <w:pPr>
        <w:pStyle w:val="SchTitle"/>
        <w:numPr>
          <w:ilvl w:val="0"/>
          <w:numId w:val="0"/>
        </w:numPr>
        <w:adjustRightInd/>
        <w:rPr>
          <w:rFonts w:cs="Times New Roman"/>
          <w:bCs w:val="0"/>
          <w:szCs w:val="24"/>
        </w:rPr>
      </w:pPr>
    </w:p>
    <w:p w14:paraId="0E1C094D" w14:textId="77777777" w:rsidR="00CC4DAA" w:rsidRDefault="00CC4DAA">
      <w:pPr>
        <w:pStyle w:val="SchTitle"/>
        <w:numPr>
          <w:ilvl w:val="0"/>
          <w:numId w:val="0"/>
        </w:numPr>
        <w:adjustRightInd/>
        <w:rPr>
          <w:rFonts w:cs="Times New Roman"/>
          <w:bCs w:val="0"/>
          <w:szCs w:val="24"/>
        </w:rPr>
      </w:pPr>
    </w:p>
    <w:p w14:paraId="649D8AEA" w14:textId="77777777" w:rsidR="00CC4DAA" w:rsidRDefault="00CC4DAA">
      <w:pPr>
        <w:pStyle w:val="SchTitle"/>
        <w:numPr>
          <w:ilvl w:val="0"/>
          <w:numId w:val="0"/>
        </w:numPr>
        <w:adjustRightInd/>
        <w:rPr>
          <w:rFonts w:cs="Times New Roman"/>
          <w:bCs w:val="0"/>
          <w:szCs w:val="24"/>
        </w:rPr>
      </w:pPr>
    </w:p>
    <w:p w14:paraId="0AE718D7" w14:textId="77777777" w:rsidR="00CC4DAA" w:rsidRDefault="00CC4DAA">
      <w:pPr>
        <w:pStyle w:val="SchTitle"/>
        <w:numPr>
          <w:ilvl w:val="0"/>
          <w:numId w:val="0"/>
        </w:numPr>
        <w:adjustRightInd/>
        <w:rPr>
          <w:rFonts w:cs="Times New Roman"/>
          <w:bCs w:val="0"/>
          <w:szCs w:val="24"/>
        </w:rPr>
      </w:pPr>
    </w:p>
    <w:p w14:paraId="5EB09DCF" w14:textId="77777777" w:rsidR="00CC4DAA" w:rsidRDefault="00CC4DAA">
      <w:pPr>
        <w:pStyle w:val="SchTitle"/>
        <w:numPr>
          <w:ilvl w:val="0"/>
          <w:numId w:val="0"/>
        </w:numPr>
        <w:adjustRightInd/>
        <w:rPr>
          <w:rFonts w:cs="Times New Roman"/>
          <w:bCs w:val="0"/>
          <w:szCs w:val="24"/>
        </w:rPr>
      </w:pPr>
    </w:p>
    <w:p w14:paraId="38A306C2" w14:textId="77777777" w:rsidR="00CC4DAA" w:rsidRDefault="00CC4DAA">
      <w:pPr>
        <w:pStyle w:val="SchTitle"/>
        <w:numPr>
          <w:ilvl w:val="0"/>
          <w:numId w:val="0"/>
        </w:numPr>
        <w:adjustRightInd/>
        <w:rPr>
          <w:rFonts w:cs="Times New Roman"/>
          <w:bCs w:val="0"/>
          <w:szCs w:val="24"/>
        </w:rPr>
      </w:pPr>
    </w:p>
    <w:p w14:paraId="61472448" w14:textId="77777777" w:rsidR="00CC4DAA" w:rsidRDefault="00CC4DAA">
      <w:pPr>
        <w:pStyle w:val="SchTitle"/>
        <w:numPr>
          <w:ilvl w:val="0"/>
          <w:numId w:val="0"/>
        </w:numPr>
        <w:adjustRightInd/>
        <w:rPr>
          <w:rFonts w:cs="Times New Roman"/>
          <w:bCs w:val="0"/>
          <w:szCs w:val="24"/>
        </w:rPr>
      </w:pPr>
    </w:p>
    <w:p w14:paraId="0147B5E7" w14:textId="77777777" w:rsidR="00CC4DAA" w:rsidRDefault="00CC4DAA">
      <w:pPr>
        <w:pStyle w:val="SchTitle"/>
        <w:numPr>
          <w:ilvl w:val="0"/>
          <w:numId w:val="0"/>
        </w:numPr>
        <w:adjustRightInd/>
        <w:rPr>
          <w:rFonts w:cs="Times New Roman"/>
          <w:bCs w:val="0"/>
          <w:szCs w:val="24"/>
        </w:rPr>
      </w:pPr>
    </w:p>
    <w:p w14:paraId="371A06EE" w14:textId="77777777" w:rsidR="00CC4DAA" w:rsidRDefault="00CC4DAA">
      <w:pPr>
        <w:pStyle w:val="SchTitle"/>
        <w:numPr>
          <w:ilvl w:val="0"/>
          <w:numId w:val="0"/>
        </w:numPr>
        <w:adjustRightInd/>
        <w:rPr>
          <w:rFonts w:cs="Times New Roman"/>
          <w:bCs w:val="0"/>
          <w:szCs w:val="24"/>
        </w:rPr>
      </w:pPr>
    </w:p>
    <w:p w14:paraId="7C88B226" w14:textId="77777777" w:rsidR="00CC4DAA" w:rsidRDefault="00CC4DAA">
      <w:pPr>
        <w:pStyle w:val="SchTitle"/>
        <w:numPr>
          <w:ilvl w:val="0"/>
          <w:numId w:val="0"/>
        </w:numPr>
        <w:adjustRightInd/>
        <w:rPr>
          <w:rFonts w:cs="Times New Roman"/>
          <w:bCs w:val="0"/>
          <w:szCs w:val="24"/>
        </w:rPr>
      </w:pPr>
    </w:p>
    <w:p w14:paraId="2327515F" w14:textId="77777777" w:rsidR="00CC4DAA" w:rsidRDefault="00CC4DAA">
      <w:pPr>
        <w:pStyle w:val="SchTitle"/>
        <w:numPr>
          <w:ilvl w:val="0"/>
          <w:numId w:val="0"/>
        </w:numPr>
        <w:adjustRightInd/>
        <w:rPr>
          <w:rFonts w:cs="Times New Roman"/>
          <w:bCs w:val="0"/>
          <w:szCs w:val="24"/>
        </w:rPr>
      </w:pPr>
    </w:p>
    <w:p w14:paraId="36695CD7" w14:textId="77777777" w:rsidR="00CC4DAA" w:rsidRDefault="00CC4DAA">
      <w:pPr>
        <w:pStyle w:val="SchTitle"/>
        <w:numPr>
          <w:ilvl w:val="0"/>
          <w:numId w:val="0"/>
        </w:numPr>
        <w:adjustRightInd/>
        <w:rPr>
          <w:rFonts w:cs="Times New Roman"/>
          <w:bCs w:val="0"/>
          <w:szCs w:val="24"/>
        </w:rPr>
      </w:pPr>
    </w:p>
    <w:p w14:paraId="031B67D8" w14:textId="77777777" w:rsidR="00CC4DAA" w:rsidRDefault="00CC4DAA">
      <w:pPr>
        <w:pStyle w:val="SchTitle"/>
        <w:numPr>
          <w:ilvl w:val="0"/>
          <w:numId w:val="0"/>
        </w:numPr>
        <w:adjustRightInd/>
        <w:rPr>
          <w:rFonts w:cs="Times New Roman"/>
          <w:bCs w:val="0"/>
          <w:szCs w:val="24"/>
        </w:rPr>
      </w:pPr>
    </w:p>
    <w:p w14:paraId="4D6B84BD" w14:textId="77777777" w:rsidR="00CC4DAA" w:rsidRDefault="00CC4DAA">
      <w:pPr>
        <w:pStyle w:val="SchTitle"/>
        <w:numPr>
          <w:ilvl w:val="0"/>
          <w:numId w:val="0"/>
        </w:numPr>
        <w:adjustRightInd/>
        <w:rPr>
          <w:rFonts w:cs="Times New Roman"/>
          <w:bCs w:val="0"/>
          <w:szCs w:val="24"/>
        </w:rPr>
      </w:pPr>
    </w:p>
    <w:p w14:paraId="30D01424" w14:textId="77777777" w:rsidR="00CC4DAA" w:rsidRDefault="00CC4DAA">
      <w:pPr>
        <w:pStyle w:val="SchTitle"/>
        <w:numPr>
          <w:ilvl w:val="0"/>
          <w:numId w:val="0"/>
        </w:numPr>
        <w:adjustRightInd/>
        <w:rPr>
          <w:rFonts w:cs="Times New Roman"/>
          <w:bCs w:val="0"/>
          <w:szCs w:val="24"/>
        </w:rPr>
      </w:pPr>
    </w:p>
    <w:p w14:paraId="39A16C84" w14:textId="77777777" w:rsidR="00CC4DAA" w:rsidRDefault="00CC4DAA">
      <w:pPr>
        <w:pStyle w:val="SchTitle"/>
        <w:numPr>
          <w:ilvl w:val="0"/>
          <w:numId w:val="0"/>
        </w:numPr>
        <w:adjustRightInd/>
        <w:rPr>
          <w:rFonts w:cs="Times New Roman"/>
          <w:bCs w:val="0"/>
          <w:szCs w:val="24"/>
        </w:rPr>
      </w:pPr>
    </w:p>
    <w:p w14:paraId="00CCC9B7" w14:textId="77777777" w:rsidR="00CC4DAA" w:rsidRDefault="00CC4DAA">
      <w:pPr>
        <w:pStyle w:val="SchTitle"/>
        <w:numPr>
          <w:ilvl w:val="0"/>
          <w:numId w:val="0"/>
        </w:numPr>
        <w:adjustRightInd/>
        <w:rPr>
          <w:rFonts w:cs="Times New Roman"/>
          <w:bCs w:val="0"/>
          <w:szCs w:val="24"/>
        </w:rPr>
      </w:pPr>
    </w:p>
    <w:p w14:paraId="4B632914" w14:textId="77777777" w:rsidR="00CC4DAA" w:rsidRDefault="00CC4DAA">
      <w:pPr>
        <w:pStyle w:val="SchTitle"/>
        <w:numPr>
          <w:ilvl w:val="0"/>
          <w:numId w:val="0"/>
        </w:numPr>
        <w:adjustRightInd/>
        <w:rPr>
          <w:rFonts w:cs="Times New Roman"/>
          <w:bCs w:val="0"/>
          <w:szCs w:val="24"/>
        </w:rPr>
      </w:pPr>
    </w:p>
    <w:p w14:paraId="362BB591" w14:textId="77777777" w:rsidR="00CC4DAA" w:rsidRDefault="00CC4DAA">
      <w:pPr>
        <w:pStyle w:val="SchTitle"/>
        <w:numPr>
          <w:ilvl w:val="0"/>
          <w:numId w:val="0"/>
        </w:numPr>
        <w:adjustRightInd/>
        <w:rPr>
          <w:rFonts w:cs="Times New Roman"/>
          <w:bCs w:val="0"/>
          <w:szCs w:val="24"/>
        </w:rPr>
      </w:pPr>
    </w:p>
    <w:p w14:paraId="45E13DB0" w14:textId="77777777" w:rsidR="00CC4DAA" w:rsidRDefault="00CC4DAA">
      <w:pPr>
        <w:pStyle w:val="SchTitle"/>
        <w:numPr>
          <w:ilvl w:val="0"/>
          <w:numId w:val="0"/>
        </w:numPr>
        <w:adjustRightInd/>
        <w:rPr>
          <w:rFonts w:cs="Times New Roman"/>
          <w:bCs w:val="0"/>
          <w:szCs w:val="24"/>
        </w:rPr>
      </w:pPr>
    </w:p>
    <w:p w14:paraId="6D0863C0" w14:textId="77777777" w:rsidR="00CC4DAA" w:rsidRDefault="00CC4DAA">
      <w:pPr>
        <w:pStyle w:val="SchTitle"/>
        <w:numPr>
          <w:ilvl w:val="0"/>
          <w:numId w:val="0"/>
        </w:numPr>
        <w:adjustRightInd/>
        <w:rPr>
          <w:rFonts w:cs="Times New Roman"/>
          <w:bCs w:val="0"/>
          <w:szCs w:val="24"/>
        </w:rPr>
      </w:pPr>
    </w:p>
    <w:p w14:paraId="75E79C48" w14:textId="77777777" w:rsidR="00CC4DAA" w:rsidRDefault="00CC4DAA">
      <w:pPr>
        <w:pStyle w:val="SchTitle"/>
        <w:numPr>
          <w:ilvl w:val="0"/>
          <w:numId w:val="0"/>
        </w:numPr>
        <w:adjustRightInd/>
        <w:rPr>
          <w:rFonts w:cs="Times New Roman"/>
          <w:bCs w:val="0"/>
          <w:szCs w:val="24"/>
        </w:rPr>
      </w:pPr>
    </w:p>
    <w:p w14:paraId="516366C6" w14:textId="77777777" w:rsidR="00CC4DAA" w:rsidRDefault="00CC4DAA">
      <w:pPr>
        <w:pStyle w:val="SchTitle"/>
        <w:numPr>
          <w:ilvl w:val="0"/>
          <w:numId w:val="0"/>
        </w:numPr>
        <w:adjustRightInd/>
        <w:rPr>
          <w:rFonts w:cs="Times New Roman"/>
          <w:bCs w:val="0"/>
          <w:szCs w:val="24"/>
        </w:rPr>
      </w:pPr>
    </w:p>
    <w:p w14:paraId="6D6A9411" w14:textId="77777777" w:rsidR="00CC4DAA" w:rsidRDefault="00CC4DAA">
      <w:pPr>
        <w:pStyle w:val="SchTitle"/>
        <w:numPr>
          <w:ilvl w:val="0"/>
          <w:numId w:val="0"/>
        </w:numPr>
        <w:adjustRightInd/>
        <w:rPr>
          <w:rFonts w:cs="Times New Roman"/>
          <w:bCs w:val="0"/>
          <w:szCs w:val="24"/>
        </w:rPr>
      </w:pPr>
    </w:p>
    <w:p w14:paraId="2CBF3DB9" w14:textId="77777777" w:rsidR="00CC4DAA" w:rsidRDefault="00CC4DAA">
      <w:pPr>
        <w:pStyle w:val="SchTitle"/>
        <w:numPr>
          <w:ilvl w:val="0"/>
          <w:numId w:val="0"/>
        </w:numPr>
        <w:adjustRightInd/>
        <w:rPr>
          <w:rFonts w:cs="Times New Roman"/>
          <w:bCs w:val="0"/>
          <w:szCs w:val="24"/>
        </w:rPr>
      </w:pPr>
    </w:p>
    <w:p w14:paraId="78D0530E" w14:textId="77777777" w:rsidR="009F05E0" w:rsidRDefault="00374E70">
      <w:pPr>
        <w:pStyle w:val="SchTitle"/>
        <w:numPr>
          <w:ilvl w:val="0"/>
          <w:numId w:val="0"/>
        </w:numPr>
        <w:adjustRightInd/>
        <w:rPr>
          <w:rFonts w:cs="Times New Roman"/>
          <w:bCs w:val="0"/>
          <w:szCs w:val="24"/>
        </w:rPr>
      </w:pPr>
      <w:r>
        <w:rPr>
          <w:rFonts w:cs="Times New Roman"/>
          <w:bCs w:val="0"/>
          <w:szCs w:val="24"/>
        </w:rPr>
        <w:lastRenderedPageBreak/>
        <w:t>Schedule 2</w:t>
      </w:r>
    </w:p>
    <w:p w14:paraId="6B0F30B3" w14:textId="77777777" w:rsidR="009F05E0" w:rsidRDefault="00374E70">
      <w:pPr>
        <w:pStyle w:val="SchSubtitle"/>
        <w:numPr>
          <w:ilvl w:val="0"/>
          <w:numId w:val="0"/>
        </w:numPr>
        <w:adjustRightInd/>
        <w:rPr>
          <w:rFonts w:cs="Times New Roman"/>
          <w:bCs w:val="0"/>
          <w:szCs w:val="24"/>
        </w:rPr>
      </w:pPr>
      <w:r>
        <w:rPr>
          <w:rFonts w:cs="Times New Roman"/>
          <w:bCs w:val="0"/>
          <w:szCs w:val="24"/>
        </w:rPr>
        <w:t>Trustee Director Personal Security Policy</w:t>
      </w:r>
    </w:p>
    <w:p w14:paraId="77477FA9" w14:textId="77777777" w:rsidR="009F05E0" w:rsidRDefault="00374E70">
      <w:pPr>
        <w:pStyle w:val="SchNumber1"/>
        <w:numPr>
          <w:ilvl w:val="0"/>
          <w:numId w:val="0"/>
        </w:numPr>
        <w:tabs>
          <w:tab w:val="clear" w:pos="1417"/>
        </w:tabs>
        <w:adjustRightInd/>
        <w:ind w:left="709" w:hanging="709"/>
        <w:outlineLvl w:val="9"/>
        <w:rPr>
          <w:rFonts w:cs="Times New Roman"/>
          <w:szCs w:val="24"/>
        </w:rPr>
      </w:pPr>
      <w:r>
        <w:rPr>
          <w:rFonts w:eastAsia="Times New Roman" w:cs="Times New Roman"/>
          <w:szCs w:val="24"/>
        </w:rPr>
        <w:t xml:space="preserve">1. </w:t>
      </w:r>
      <w:r>
        <w:rPr>
          <w:rFonts w:eastAsia="Times New Roman" w:cs="Times New Roman"/>
          <w:szCs w:val="24"/>
        </w:rPr>
        <w:tab/>
      </w:r>
      <w:r>
        <w:rPr>
          <w:rFonts w:cs="Times New Roman"/>
          <w:szCs w:val="24"/>
        </w:rPr>
        <w:t>Trustee Directors will ensure that personal data is kept secure and protected from unauthorised or accidental access, loss or disclosure to parties who do not have a right to access it.  Recognising that many of the Trustee Directors do not have business email addresses, and so access information from personal computers, this will be achieved by:</w:t>
      </w:r>
    </w:p>
    <w:p w14:paraId="0CF96CA3" w14:textId="618D9690" w:rsidR="009F05E0" w:rsidRDefault="00374E70">
      <w:pPr>
        <w:pStyle w:val="SchNumber2"/>
        <w:numPr>
          <w:ilvl w:val="0"/>
          <w:numId w:val="0"/>
        </w:numPr>
        <w:tabs>
          <w:tab w:val="clear" w:pos="2126"/>
        </w:tabs>
        <w:adjustRightInd/>
        <w:ind w:left="709" w:hanging="709"/>
        <w:outlineLvl w:val="9"/>
        <w:rPr>
          <w:rFonts w:cs="Times New Roman"/>
          <w:szCs w:val="24"/>
        </w:rPr>
      </w:pPr>
      <w:r>
        <w:rPr>
          <w:rFonts w:eastAsia="Times New Roman" w:cs="Times New Roman"/>
          <w:szCs w:val="24"/>
        </w:rPr>
        <w:t>1.1</w:t>
      </w:r>
      <w:r>
        <w:rPr>
          <w:rFonts w:eastAsia="Times New Roman" w:cs="Times New Roman"/>
          <w:szCs w:val="24"/>
        </w:rPr>
        <w:tab/>
      </w:r>
      <w:r>
        <w:rPr>
          <w:rFonts w:cs="Times New Roman"/>
          <w:szCs w:val="24"/>
        </w:rPr>
        <w:t>The Trustee Directors being required to use a secure internet site to access documents which contain personal data</w:t>
      </w:r>
      <w:r w:rsidR="005C1ADF">
        <w:rPr>
          <w:rFonts w:cs="Times New Roman"/>
          <w:szCs w:val="24"/>
        </w:rPr>
        <w:t>.  Hays plc will make available an email address for Trustee Directors who are not current employees, if required</w:t>
      </w:r>
      <w:r>
        <w:rPr>
          <w:rFonts w:cs="Times New Roman"/>
          <w:szCs w:val="24"/>
        </w:rPr>
        <w:t>; and</w:t>
      </w:r>
    </w:p>
    <w:p w14:paraId="57C94E9A" w14:textId="77777777" w:rsidR="009F05E0" w:rsidRDefault="00374E70">
      <w:pPr>
        <w:pStyle w:val="SchNumber2"/>
        <w:numPr>
          <w:ilvl w:val="0"/>
          <w:numId w:val="0"/>
        </w:numPr>
        <w:tabs>
          <w:tab w:val="clear" w:pos="2126"/>
        </w:tabs>
        <w:adjustRightInd/>
        <w:ind w:left="709" w:hanging="709"/>
        <w:outlineLvl w:val="9"/>
        <w:rPr>
          <w:rFonts w:cs="Times New Roman"/>
          <w:szCs w:val="24"/>
        </w:rPr>
      </w:pPr>
      <w:r>
        <w:rPr>
          <w:rFonts w:cs="Times New Roman"/>
          <w:szCs w:val="24"/>
        </w:rPr>
        <w:t>1.2</w:t>
      </w:r>
      <w:r>
        <w:rPr>
          <w:rFonts w:cs="Times New Roman"/>
          <w:szCs w:val="24"/>
        </w:rPr>
        <w:tab/>
        <w:t>that internet site being designed that the Trustee Directors can make decisions in relation to personal data (for example decide about the payment of discretionary benefits) without needing to print-off documents or save them to their personal computer hard-drives.</w:t>
      </w:r>
    </w:p>
    <w:p w14:paraId="60D95C49" w14:textId="08075B7E" w:rsidR="009F05E0" w:rsidRDefault="00374E70">
      <w:pPr>
        <w:pStyle w:val="SchNumber1"/>
        <w:numPr>
          <w:ilvl w:val="0"/>
          <w:numId w:val="0"/>
        </w:numPr>
        <w:tabs>
          <w:tab w:val="clear" w:pos="1417"/>
        </w:tabs>
        <w:adjustRightInd/>
        <w:ind w:left="709" w:hanging="709"/>
        <w:outlineLvl w:val="9"/>
        <w:rPr>
          <w:rFonts w:cs="Times New Roman"/>
          <w:szCs w:val="24"/>
        </w:rPr>
      </w:pPr>
      <w:r>
        <w:rPr>
          <w:rFonts w:eastAsia="Times New Roman" w:cs="Times New Roman"/>
          <w:szCs w:val="24"/>
        </w:rPr>
        <w:t xml:space="preserve">2. </w:t>
      </w:r>
      <w:r>
        <w:rPr>
          <w:rFonts w:eastAsia="Times New Roman" w:cs="Times New Roman"/>
          <w:szCs w:val="24"/>
        </w:rPr>
        <w:tab/>
      </w:r>
      <w:r w:rsidR="005C1ADF">
        <w:rPr>
          <w:rFonts w:eastAsia="Times New Roman" w:cs="Times New Roman"/>
          <w:szCs w:val="24"/>
        </w:rPr>
        <w:t xml:space="preserve">Trustee Meeting papers are accessed via a secure site, Diligent.  </w:t>
      </w:r>
      <w:r>
        <w:rPr>
          <w:rFonts w:cs="Times New Roman"/>
          <w:szCs w:val="24"/>
        </w:rPr>
        <w:t>Any hard-copy meeting packs sent to Trustee Directors will be in sealed packaging marked "addressee only"</w:t>
      </w:r>
      <w:r w:rsidR="005C1ADF">
        <w:rPr>
          <w:rFonts w:cs="Times New Roman"/>
          <w:szCs w:val="24"/>
        </w:rPr>
        <w:t xml:space="preserve"> and sent by recorded or registered delivery</w:t>
      </w:r>
      <w:r>
        <w:rPr>
          <w:rFonts w:cs="Times New Roman"/>
          <w:szCs w:val="24"/>
        </w:rPr>
        <w:t xml:space="preserve">.  </w:t>
      </w:r>
    </w:p>
    <w:p w14:paraId="0DB63D68" w14:textId="77777777" w:rsidR="009F05E0" w:rsidRDefault="00374E70">
      <w:pPr>
        <w:pStyle w:val="SchNumber1"/>
        <w:numPr>
          <w:ilvl w:val="0"/>
          <w:numId w:val="0"/>
        </w:numPr>
        <w:tabs>
          <w:tab w:val="clear" w:pos="1417"/>
        </w:tabs>
        <w:adjustRightInd/>
        <w:ind w:left="709" w:hanging="709"/>
        <w:outlineLvl w:val="9"/>
        <w:rPr>
          <w:rFonts w:cs="Times New Roman"/>
          <w:szCs w:val="24"/>
        </w:rPr>
      </w:pPr>
      <w:r>
        <w:rPr>
          <w:rFonts w:cs="Times New Roman"/>
          <w:szCs w:val="24"/>
        </w:rPr>
        <w:t xml:space="preserve">3. </w:t>
      </w:r>
      <w:r>
        <w:rPr>
          <w:rFonts w:cs="Times New Roman"/>
          <w:szCs w:val="24"/>
        </w:rPr>
        <w:tab/>
        <w:t>Where Trustee Directors use a shared PC or other device to access the secure internet site, they shall ensure that the PC or device is not left unattended when logged on to the secure internet site.</w:t>
      </w:r>
    </w:p>
    <w:p w14:paraId="235E6CF0" w14:textId="2FA3CC42" w:rsidR="009F05E0" w:rsidRDefault="00374E70">
      <w:pPr>
        <w:pStyle w:val="SchNumber1"/>
        <w:numPr>
          <w:ilvl w:val="0"/>
          <w:numId w:val="0"/>
        </w:numPr>
        <w:tabs>
          <w:tab w:val="clear" w:pos="1417"/>
        </w:tabs>
        <w:adjustRightInd/>
        <w:ind w:left="709" w:hanging="709"/>
        <w:outlineLvl w:val="9"/>
        <w:rPr>
          <w:rFonts w:cs="Times New Roman"/>
          <w:szCs w:val="24"/>
        </w:rPr>
      </w:pPr>
      <w:r>
        <w:rPr>
          <w:rFonts w:cs="Times New Roman"/>
          <w:szCs w:val="24"/>
        </w:rPr>
        <w:t xml:space="preserve">4. </w:t>
      </w:r>
      <w:r>
        <w:rPr>
          <w:rFonts w:cs="Times New Roman"/>
          <w:szCs w:val="24"/>
        </w:rPr>
        <w:tab/>
        <w:t xml:space="preserve">Access to personal data shall be restricted to Trustee Directors or their professional advisers or administrators who require such access to carry out their duties.  Professional advisers, who have business email addresses, may either access the same data-site, or may receive emails to their business email address attaching documents containing personal data that are </w:t>
      </w:r>
      <w:r w:rsidR="005C1ADF">
        <w:rPr>
          <w:rFonts w:cs="Times New Roman"/>
          <w:szCs w:val="24"/>
        </w:rPr>
        <w:t xml:space="preserve">always </w:t>
      </w:r>
      <w:r>
        <w:rPr>
          <w:rFonts w:cs="Times New Roman"/>
          <w:szCs w:val="24"/>
        </w:rPr>
        <w:t>password protected</w:t>
      </w:r>
      <w:r w:rsidR="005C1ADF">
        <w:rPr>
          <w:rFonts w:cs="Times New Roman"/>
          <w:szCs w:val="24"/>
        </w:rPr>
        <w:t>.</w:t>
      </w:r>
      <w:r>
        <w:rPr>
          <w:rFonts w:cs="Times New Roman"/>
          <w:szCs w:val="24"/>
        </w:rPr>
        <w:t xml:space="preserve">  </w:t>
      </w:r>
      <w:r w:rsidR="00832660">
        <w:rPr>
          <w:rFonts w:cs="Times New Roman"/>
          <w:szCs w:val="24"/>
        </w:rPr>
        <w:t xml:space="preserve">Trustee Directors or their professional advisers or administrators who receive emails or </w:t>
      </w:r>
      <w:r>
        <w:rPr>
          <w:rFonts w:cs="Times New Roman"/>
          <w:szCs w:val="24"/>
        </w:rPr>
        <w:t xml:space="preserve">personal data on portable storage media (such as laptops and USB drives), </w:t>
      </w:r>
      <w:r w:rsidR="00832660">
        <w:rPr>
          <w:rFonts w:cs="Times New Roman"/>
          <w:szCs w:val="24"/>
        </w:rPr>
        <w:t xml:space="preserve">must ensure that </w:t>
      </w:r>
      <w:r>
        <w:rPr>
          <w:rFonts w:cs="Times New Roman"/>
          <w:szCs w:val="24"/>
        </w:rPr>
        <w:t xml:space="preserve">they </w:t>
      </w:r>
      <w:r w:rsidR="00832660">
        <w:rPr>
          <w:rFonts w:cs="Times New Roman"/>
          <w:szCs w:val="24"/>
        </w:rPr>
        <w:t xml:space="preserve">are </w:t>
      </w:r>
      <w:r>
        <w:rPr>
          <w:rFonts w:cs="Times New Roman"/>
          <w:szCs w:val="24"/>
        </w:rPr>
        <w:t xml:space="preserve">encrypted, using industry standard encryption techniques, to reduce the risk that the security of personal data might be compromised in the event the storage device is lost. </w:t>
      </w:r>
    </w:p>
    <w:p w14:paraId="788608D4" w14:textId="63CBD3E0" w:rsidR="009F05E0" w:rsidRDefault="00374E70">
      <w:pPr>
        <w:pStyle w:val="SchNumber1"/>
        <w:numPr>
          <w:ilvl w:val="0"/>
          <w:numId w:val="0"/>
        </w:numPr>
        <w:tabs>
          <w:tab w:val="clear" w:pos="1417"/>
        </w:tabs>
        <w:adjustRightInd/>
        <w:ind w:left="709" w:hanging="709"/>
        <w:outlineLvl w:val="9"/>
        <w:rPr>
          <w:rFonts w:cs="Times New Roman"/>
          <w:szCs w:val="24"/>
        </w:rPr>
      </w:pPr>
      <w:r>
        <w:rPr>
          <w:rFonts w:cs="Times New Roman"/>
          <w:szCs w:val="24"/>
        </w:rPr>
        <w:t xml:space="preserve">5. </w:t>
      </w:r>
      <w:r>
        <w:rPr>
          <w:rFonts w:cs="Times New Roman"/>
          <w:szCs w:val="24"/>
        </w:rPr>
        <w:tab/>
        <w:t>When a Trustee Director resigns from his/her role, they shall, at the direction of the Trustee, promptly delete or return any personal data they are holding in respect of the Scheme</w:t>
      </w:r>
      <w:r w:rsidR="00832660">
        <w:rPr>
          <w:rFonts w:cs="Times New Roman"/>
          <w:szCs w:val="24"/>
        </w:rPr>
        <w:t xml:space="preserve"> members</w:t>
      </w:r>
      <w:r>
        <w:rPr>
          <w:rFonts w:cs="Times New Roman"/>
          <w:szCs w:val="24"/>
        </w:rPr>
        <w:t xml:space="preserve">. </w:t>
      </w:r>
    </w:p>
    <w:p w14:paraId="490D9E75" w14:textId="77777777" w:rsidR="009F05E0" w:rsidRDefault="009F05E0">
      <w:pPr>
        <w:pStyle w:val="Level1"/>
        <w:numPr>
          <w:ilvl w:val="0"/>
          <w:numId w:val="0"/>
        </w:numPr>
        <w:tabs>
          <w:tab w:val="clear" w:pos="709"/>
        </w:tabs>
        <w:adjustRightInd/>
        <w:ind w:left="709"/>
        <w:outlineLvl w:val="9"/>
        <w:rPr>
          <w:rFonts w:cs="Times New Roman"/>
          <w:szCs w:val="24"/>
        </w:rPr>
      </w:pPr>
    </w:p>
    <w:p w14:paraId="2A84C8A5" w14:textId="77777777" w:rsidR="009F05E0" w:rsidRDefault="009F05E0">
      <w:pPr>
        <w:pStyle w:val="Body1"/>
        <w:adjustRightInd/>
        <w:rPr>
          <w:rFonts w:cs="Times New Roman"/>
          <w:szCs w:val="24"/>
        </w:rPr>
      </w:pPr>
    </w:p>
    <w:p w14:paraId="43122920" w14:textId="77777777" w:rsidR="009F05E0" w:rsidRDefault="009F05E0">
      <w:pPr>
        <w:widowControl w:val="0"/>
        <w:autoSpaceDE w:val="0"/>
        <w:autoSpaceDN w:val="0"/>
        <w:spacing w:line="240" w:lineRule="auto"/>
        <w:jc w:val="left"/>
        <w:rPr>
          <w:rFonts w:cs="Times New Roman"/>
          <w:szCs w:val="24"/>
        </w:rPr>
        <w:sectPr w:rsidR="009F05E0">
          <w:headerReference w:type="default" r:id="rId14"/>
          <w:footerReference w:type="default" r:id="rId15"/>
          <w:footerReference w:type="first" r:id="rId16"/>
          <w:pgSz w:w="11908" w:h="16833"/>
          <w:pgMar w:top="992" w:right="1418" w:bottom="851" w:left="1418" w:header="709" w:footer="709" w:gutter="0"/>
          <w:pgNumType w:start="1"/>
          <w:cols w:space="720"/>
          <w:noEndnote/>
          <w:titlePg/>
        </w:sectPr>
      </w:pPr>
    </w:p>
    <w:p w14:paraId="2AC07988" w14:textId="77777777" w:rsidR="009F05E0" w:rsidRDefault="00374E70">
      <w:pPr>
        <w:pStyle w:val="SchTitle"/>
        <w:numPr>
          <w:ilvl w:val="0"/>
          <w:numId w:val="0"/>
        </w:numPr>
        <w:adjustRightInd/>
        <w:rPr>
          <w:rFonts w:cs="Times New Roman"/>
          <w:bCs w:val="0"/>
          <w:szCs w:val="24"/>
        </w:rPr>
      </w:pPr>
      <w:r>
        <w:rPr>
          <w:rFonts w:cs="Times New Roman"/>
          <w:bCs w:val="0"/>
          <w:szCs w:val="24"/>
        </w:rPr>
        <w:lastRenderedPageBreak/>
        <w:t>Schedule 3</w:t>
      </w:r>
    </w:p>
    <w:p w14:paraId="35032622" w14:textId="77777777" w:rsidR="009F05E0" w:rsidRDefault="00374E70">
      <w:pPr>
        <w:pStyle w:val="SchSubtitle"/>
        <w:numPr>
          <w:ilvl w:val="0"/>
          <w:numId w:val="0"/>
        </w:numPr>
        <w:adjustRightInd/>
        <w:rPr>
          <w:rFonts w:cs="Times New Roman"/>
          <w:bCs w:val="0"/>
          <w:szCs w:val="24"/>
        </w:rPr>
      </w:pPr>
      <w:r>
        <w:rPr>
          <w:rFonts w:cs="Times New Roman"/>
          <w:bCs w:val="0"/>
          <w:szCs w:val="24"/>
        </w:rPr>
        <w:t>Record of data breaches</w:t>
      </w:r>
    </w:p>
    <w:p w14:paraId="54DAA404" w14:textId="77777777" w:rsidR="009F05E0" w:rsidRDefault="009F05E0">
      <w:pPr>
        <w:pStyle w:val="Body1"/>
        <w:adjustRightInd/>
        <w:rPr>
          <w:rFonts w:cs="Times New Roman"/>
          <w:szCs w:val="24"/>
        </w:rPr>
      </w:pPr>
    </w:p>
    <w:tbl>
      <w:tblPr>
        <w:tblW w:w="918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951"/>
        <w:gridCol w:w="3119"/>
        <w:gridCol w:w="4110"/>
      </w:tblGrid>
      <w:tr w:rsidR="009F05E0" w14:paraId="64A29AF5" w14:textId="77777777">
        <w:tc>
          <w:tcPr>
            <w:tcW w:w="1951" w:type="dxa"/>
            <w:tcBorders>
              <w:top w:val="single" w:sz="4" w:space="0" w:color="auto"/>
              <w:bottom w:val="single" w:sz="4" w:space="0" w:color="auto"/>
              <w:right w:val="single" w:sz="4" w:space="0" w:color="auto"/>
            </w:tcBorders>
            <w:tcMar>
              <w:left w:w="108" w:type="dxa"/>
              <w:right w:w="108" w:type="dxa"/>
            </w:tcMar>
          </w:tcPr>
          <w:p w14:paraId="62D31A19" w14:textId="77777777" w:rsidR="009F05E0" w:rsidRDefault="00374E70">
            <w:pPr>
              <w:pStyle w:val="Body1"/>
              <w:adjustRightInd/>
              <w:rPr>
                <w:rStyle w:val="BoldText"/>
                <w:rFonts w:cs="Times New Roman"/>
                <w:bCs w:val="0"/>
                <w:szCs w:val="24"/>
              </w:rPr>
            </w:pPr>
            <w:r>
              <w:rPr>
                <w:rStyle w:val="BoldText"/>
                <w:rFonts w:cs="Times New Roman"/>
                <w:bCs w:val="0"/>
                <w:szCs w:val="24"/>
              </w:rPr>
              <w:t>Date of breach</w:t>
            </w: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579D1975" w14:textId="77777777" w:rsidR="009F05E0" w:rsidRDefault="00374E70">
            <w:pPr>
              <w:pStyle w:val="Body1"/>
              <w:adjustRightInd/>
              <w:rPr>
                <w:rStyle w:val="BoldText"/>
                <w:rFonts w:cs="Times New Roman"/>
                <w:bCs w:val="0"/>
                <w:szCs w:val="24"/>
              </w:rPr>
            </w:pPr>
            <w:r>
              <w:rPr>
                <w:rStyle w:val="BoldText"/>
                <w:rFonts w:cs="Times New Roman"/>
                <w:bCs w:val="0"/>
                <w:szCs w:val="24"/>
              </w:rPr>
              <w:t>Explanation of breach and what it related to</w:t>
            </w:r>
          </w:p>
        </w:tc>
        <w:tc>
          <w:tcPr>
            <w:tcW w:w="4110" w:type="dxa"/>
            <w:tcBorders>
              <w:top w:val="single" w:sz="4" w:space="0" w:color="auto"/>
              <w:left w:val="single" w:sz="4" w:space="0" w:color="auto"/>
              <w:bottom w:val="single" w:sz="4" w:space="0" w:color="auto"/>
            </w:tcBorders>
            <w:tcMar>
              <w:left w:w="108" w:type="dxa"/>
              <w:right w:w="108" w:type="dxa"/>
            </w:tcMar>
          </w:tcPr>
          <w:p w14:paraId="40E67851" w14:textId="77777777" w:rsidR="009F05E0" w:rsidRDefault="00374E70">
            <w:pPr>
              <w:pStyle w:val="Body1"/>
              <w:adjustRightInd/>
              <w:rPr>
                <w:rStyle w:val="BoldText"/>
                <w:rFonts w:cs="Times New Roman"/>
                <w:bCs w:val="0"/>
                <w:szCs w:val="24"/>
              </w:rPr>
            </w:pPr>
            <w:r>
              <w:rPr>
                <w:rStyle w:val="BoldText"/>
                <w:rFonts w:cs="Times New Roman"/>
                <w:bCs w:val="0"/>
                <w:szCs w:val="24"/>
              </w:rPr>
              <w:t>Action – including whether notification was made (and the reasons why/why not)</w:t>
            </w:r>
          </w:p>
        </w:tc>
      </w:tr>
      <w:tr w:rsidR="009F05E0" w14:paraId="555E7742" w14:textId="77777777">
        <w:tc>
          <w:tcPr>
            <w:tcW w:w="1951" w:type="dxa"/>
            <w:tcBorders>
              <w:top w:val="single" w:sz="4" w:space="0" w:color="auto"/>
              <w:bottom w:val="single" w:sz="4" w:space="0" w:color="auto"/>
              <w:right w:val="single" w:sz="4" w:space="0" w:color="auto"/>
            </w:tcBorders>
            <w:tcMar>
              <w:left w:w="108" w:type="dxa"/>
              <w:right w:w="108" w:type="dxa"/>
            </w:tcMar>
          </w:tcPr>
          <w:p w14:paraId="4D1F998C" w14:textId="77777777" w:rsidR="009F05E0" w:rsidRDefault="009F05E0">
            <w:pPr>
              <w:pStyle w:val="Body1"/>
              <w:adjustRightInd/>
              <w:rPr>
                <w:rFonts w:cs="Times New Roman"/>
                <w:szCs w:val="24"/>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505262F4" w14:textId="77777777" w:rsidR="009F05E0" w:rsidRDefault="009F05E0">
            <w:pPr>
              <w:pStyle w:val="Body1"/>
              <w:adjustRightInd/>
              <w:rPr>
                <w:rFonts w:cs="Times New Roman"/>
                <w:szCs w:val="24"/>
              </w:rPr>
            </w:pPr>
          </w:p>
        </w:tc>
        <w:tc>
          <w:tcPr>
            <w:tcW w:w="4110" w:type="dxa"/>
            <w:tcBorders>
              <w:top w:val="single" w:sz="4" w:space="0" w:color="auto"/>
              <w:left w:val="single" w:sz="4" w:space="0" w:color="auto"/>
              <w:bottom w:val="single" w:sz="4" w:space="0" w:color="auto"/>
            </w:tcBorders>
            <w:tcMar>
              <w:left w:w="108" w:type="dxa"/>
              <w:right w:w="108" w:type="dxa"/>
            </w:tcMar>
          </w:tcPr>
          <w:p w14:paraId="03AB1558" w14:textId="77777777" w:rsidR="009F05E0" w:rsidRDefault="009F05E0">
            <w:pPr>
              <w:pStyle w:val="Body1"/>
              <w:adjustRightInd/>
              <w:rPr>
                <w:rFonts w:cs="Times New Roman"/>
                <w:szCs w:val="24"/>
              </w:rPr>
            </w:pPr>
          </w:p>
        </w:tc>
      </w:tr>
      <w:tr w:rsidR="009F05E0" w14:paraId="42743CD3" w14:textId="77777777">
        <w:tc>
          <w:tcPr>
            <w:tcW w:w="1951" w:type="dxa"/>
            <w:tcBorders>
              <w:top w:val="single" w:sz="4" w:space="0" w:color="auto"/>
              <w:bottom w:val="single" w:sz="4" w:space="0" w:color="auto"/>
              <w:right w:val="single" w:sz="4" w:space="0" w:color="auto"/>
            </w:tcBorders>
            <w:tcMar>
              <w:left w:w="108" w:type="dxa"/>
              <w:right w:w="108" w:type="dxa"/>
            </w:tcMar>
          </w:tcPr>
          <w:p w14:paraId="2411F1D9" w14:textId="77777777" w:rsidR="009F05E0" w:rsidRDefault="009F05E0">
            <w:pPr>
              <w:pStyle w:val="Body1"/>
              <w:adjustRightInd/>
              <w:rPr>
                <w:rFonts w:cs="Times New Roman"/>
                <w:szCs w:val="24"/>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5F77E7A0" w14:textId="77777777" w:rsidR="009F05E0" w:rsidRDefault="009F05E0">
            <w:pPr>
              <w:pStyle w:val="Body1"/>
              <w:adjustRightInd/>
              <w:rPr>
                <w:rFonts w:cs="Times New Roman"/>
                <w:szCs w:val="24"/>
              </w:rPr>
            </w:pPr>
          </w:p>
        </w:tc>
        <w:tc>
          <w:tcPr>
            <w:tcW w:w="4110" w:type="dxa"/>
            <w:tcBorders>
              <w:top w:val="single" w:sz="4" w:space="0" w:color="auto"/>
              <w:left w:val="single" w:sz="4" w:space="0" w:color="auto"/>
              <w:bottom w:val="single" w:sz="4" w:space="0" w:color="auto"/>
            </w:tcBorders>
            <w:tcMar>
              <w:left w:w="108" w:type="dxa"/>
              <w:right w:w="108" w:type="dxa"/>
            </w:tcMar>
          </w:tcPr>
          <w:p w14:paraId="15FDBE25" w14:textId="77777777" w:rsidR="009F05E0" w:rsidRDefault="009F05E0">
            <w:pPr>
              <w:pStyle w:val="Body1"/>
              <w:adjustRightInd/>
              <w:rPr>
                <w:rFonts w:cs="Times New Roman"/>
                <w:szCs w:val="24"/>
              </w:rPr>
            </w:pPr>
          </w:p>
        </w:tc>
      </w:tr>
      <w:tr w:rsidR="009F05E0" w14:paraId="78005216" w14:textId="77777777">
        <w:tc>
          <w:tcPr>
            <w:tcW w:w="1951" w:type="dxa"/>
            <w:tcBorders>
              <w:top w:val="single" w:sz="4" w:space="0" w:color="auto"/>
              <w:bottom w:val="single" w:sz="4" w:space="0" w:color="auto"/>
              <w:right w:val="single" w:sz="4" w:space="0" w:color="auto"/>
            </w:tcBorders>
            <w:tcMar>
              <w:left w:w="108" w:type="dxa"/>
              <w:right w:w="108" w:type="dxa"/>
            </w:tcMar>
          </w:tcPr>
          <w:p w14:paraId="004E4B04" w14:textId="77777777" w:rsidR="009F05E0" w:rsidRDefault="009F05E0">
            <w:pPr>
              <w:pStyle w:val="Body1"/>
              <w:adjustRightInd/>
              <w:rPr>
                <w:rFonts w:cs="Times New Roman"/>
                <w:szCs w:val="24"/>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56A07C31" w14:textId="77777777" w:rsidR="009F05E0" w:rsidRDefault="009F05E0">
            <w:pPr>
              <w:pStyle w:val="Body1"/>
              <w:adjustRightInd/>
              <w:rPr>
                <w:rFonts w:cs="Times New Roman"/>
                <w:szCs w:val="24"/>
              </w:rPr>
            </w:pPr>
          </w:p>
        </w:tc>
        <w:tc>
          <w:tcPr>
            <w:tcW w:w="4110" w:type="dxa"/>
            <w:tcBorders>
              <w:top w:val="single" w:sz="4" w:space="0" w:color="auto"/>
              <w:left w:val="single" w:sz="4" w:space="0" w:color="auto"/>
              <w:bottom w:val="single" w:sz="4" w:space="0" w:color="auto"/>
            </w:tcBorders>
            <w:tcMar>
              <w:left w:w="108" w:type="dxa"/>
              <w:right w:w="108" w:type="dxa"/>
            </w:tcMar>
          </w:tcPr>
          <w:p w14:paraId="65C9564A" w14:textId="77777777" w:rsidR="009F05E0" w:rsidRDefault="009F05E0">
            <w:pPr>
              <w:pStyle w:val="Body1"/>
              <w:adjustRightInd/>
              <w:rPr>
                <w:rFonts w:cs="Times New Roman"/>
                <w:szCs w:val="24"/>
              </w:rPr>
            </w:pPr>
          </w:p>
        </w:tc>
      </w:tr>
      <w:tr w:rsidR="009F05E0" w14:paraId="4C00CCD4" w14:textId="77777777">
        <w:tc>
          <w:tcPr>
            <w:tcW w:w="1951" w:type="dxa"/>
            <w:tcBorders>
              <w:top w:val="single" w:sz="4" w:space="0" w:color="auto"/>
              <w:bottom w:val="single" w:sz="4" w:space="0" w:color="auto"/>
              <w:right w:val="single" w:sz="4" w:space="0" w:color="auto"/>
            </w:tcBorders>
            <w:tcMar>
              <w:left w:w="108" w:type="dxa"/>
              <w:right w:w="108" w:type="dxa"/>
            </w:tcMar>
          </w:tcPr>
          <w:p w14:paraId="3F5A03D6" w14:textId="77777777" w:rsidR="009F05E0" w:rsidRDefault="009F05E0">
            <w:pPr>
              <w:pStyle w:val="Body1"/>
              <w:adjustRightInd/>
              <w:rPr>
                <w:rFonts w:cs="Times New Roman"/>
                <w:szCs w:val="24"/>
              </w:rPr>
            </w:pPr>
          </w:p>
        </w:tc>
        <w:tc>
          <w:tcPr>
            <w:tcW w:w="3119" w:type="dxa"/>
            <w:tcBorders>
              <w:top w:val="single" w:sz="4" w:space="0" w:color="auto"/>
              <w:left w:val="single" w:sz="4" w:space="0" w:color="auto"/>
              <w:bottom w:val="single" w:sz="4" w:space="0" w:color="auto"/>
              <w:right w:val="single" w:sz="4" w:space="0" w:color="auto"/>
            </w:tcBorders>
            <w:tcMar>
              <w:left w:w="108" w:type="dxa"/>
              <w:right w:w="108" w:type="dxa"/>
            </w:tcMar>
          </w:tcPr>
          <w:p w14:paraId="7B520DAB" w14:textId="77777777" w:rsidR="009F05E0" w:rsidRDefault="009F05E0">
            <w:pPr>
              <w:pStyle w:val="Body1"/>
              <w:adjustRightInd/>
              <w:rPr>
                <w:rFonts w:cs="Times New Roman"/>
                <w:szCs w:val="24"/>
              </w:rPr>
            </w:pPr>
          </w:p>
        </w:tc>
        <w:tc>
          <w:tcPr>
            <w:tcW w:w="4110" w:type="dxa"/>
            <w:tcBorders>
              <w:top w:val="single" w:sz="4" w:space="0" w:color="auto"/>
              <w:left w:val="single" w:sz="4" w:space="0" w:color="auto"/>
              <w:bottom w:val="single" w:sz="4" w:space="0" w:color="auto"/>
            </w:tcBorders>
            <w:tcMar>
              <w:left w:w="108" w:type="dxa"/>
              <w:right w:w="108" w:type="dxa"/>
            </w:tcMar>
          </w:tcPr>
          <w:p w14:paraId="15E34CAA" w14:textId="77777777" w:rsidR="009F05E0" w:rsidRDefault="009F05E0">
            <w:pPr>
              <w:pStyle w:val="Body1"/>
              <w:adjustRightInd/>
              <w:rPr>
                <w:rFonts w:cs="Times New Roman"/>
                <w:szCs w:val="24"/>
              </w:rPr>
            </w:pPr>
          </w:p>
        </w:tc>
      </w:tr>
    </w:tbl>
    <w:p w14:paraId="55BECE43" w14:textId="77777777" w:rsidR="009F05E0" w:rsidRDefault="009F05E0">
      <w:pPr>
        <w:pStyle w:val="SchTitle"/>
        <w:numPr>
          <w:ilvl w:val="0"/>
          <w:numId w:val="0"/>
        </w:numPr>
        <w:adjustRightInd/>
        <w:rPr>
          <w:rFonts w:cs="Times New Roman"/>
          <w:bCs w:val="0"/>
          <w:szCs w:val="24"/>
          <w:shd w:val="clear" w:color="auto" w:fill="FFFFFF"/>
        </w:rPr>
      </w:pPr>
    </w:p>
    <w:p w14:paraId="13FBB3BD" w14:textId="77777777" w:rsidR="009F05E0" w:rsidRDefault="009F05E0">
      <w:pPr>
        <w:pStyle w:val="SchTitle"/>
        <w:numPr>
          <w:ilvl w:val="0"/>
          <w:numId w:val="0"/>
        </w:numPr>
        <w:adjustRightInd/>
        <w:rPr>
          <w:rFonts w:cs="Times New Roman"/>
          <w:bCs w:val="0"/>
          <w:szCs w:val="24"/>
          <w:shd w:val="clear" w:color="auto" w:fill="FFFFFF"/>
        </w:rPr>
      </w:pPr>
    </w:p>
    <w:p w14:paraId="3A2B1381" w14:textId="77777777" w:rsidR="009F05E0" w:rsidRDefault="009F05E0">
      <w:pPr>
        <w:pStyle w:val="SchTitle"/>
        <w:numPr>
          <w:ilvl w:val="0"/>
          <w:numId w:val="0"/>
        </w:numPr>
        <w:adjustRightInd/>
        <w:rPr>
          <w:rFonts w:cs="Times New Roman"/>
          <w:bCs w:val="0"/>
          <w:szCs w:val="24"/>
          <w:shd w:val="clear" w:color="auto" w:fill="FFFFFF"/>
        </w:rPr>
      </w:pPr>
    </w:p>
    <w:p w14:paraId="21981E65" w14:textId="77777777" w:rsidR="009F05E0" w:rsidRDefault="009F05E0">
      <w:pPr>
        <w:pStyle w:val="SchTitle"/>
        <w:numPr>
          <w:ilvl w:val="0"/>
          <w:numId w:val="0"/>
        </w:numPr>
        <w:adjustRightInd/>
        <w:rPr>
          <w:rFonts w:cs="Times New Roman"/>
          <w:bCs w:val="0"/>
          <w:szCs w:val="24"/>
          <w:shd w:val="clear" w:color="auto" w:fill="FFFFFF"/>
        </w:rPr>
      </w:pPr>
    </w:p>
    <w:p w14:paraId="63D2DD0F"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sectPr w:rsidR="009F05E0">
          <w:footerReference w:type="default" r:id="rId17"/>
          <w:footerReference w:type="first" r:id="rId18"/>
          <w:pgSz w:w="11908" w:h="16833"/>
          <w:pgMar w:top="992" w:right="1418" w:bottom="851" w:left="1418" w:header="709" w:footer="709" w:gutter="0"/>
          <w:pgNumType w:start="1"/>
          <w:cols w:space="720"/>
          <w:noEndnote/>
          <w:titlePg/>
        </w:sectPr>
      </w:pPr>
    </w:p>
    <w:p w14:paraId="3A71155B" w14:textId="20E2B503" w:rsidR="009F33FD" w:rsidRDefault="009F33FD" w:rsidP="009F33FD">
      <w:pPr>
        <w:pStyle w:val="SchTitle"/>
        <w:numPr>
          <w:ilvl w:val="0"/>
          <w:numId w:val="0"/>
        </w:numPr>
        <w:adjustRightInd/>
        <w:rPr>
          <w:rFonts w:cs="Times New Roman"/>
          <w:bCs w:val="0"/>
          <w:szCs w:val="24"/>
        </w:rPr>
      </w:pPr>
      <w:r>
        <w:rPr>
          <w:rFonts w:cs="Times New Roman"/>
          <w:bCs w:val="0"/>
          <w:szCs w:val="24"/>
        </w:rPr>
        <w:lastRenderedPageBreak/>
        <w:t>Schedule 4</w:t>
      </w:r>
    </w:p>
    <w:p w14:paraId="1F4D271E" w14:textId="7A8F7E97" w:rsidR="009F33FD" w:rsidRDefault="009F33FD" w:rsidP="009F33FD">
      <w:pPr>
        <w:pStyle w:val="SchSubtitle"/>
        <w:numPr>
          <w:ilvl w:val="0"/>
          <w:numId w:val="0"/>
        </w:numPr>
        <w:adjustRightInd/>
        <w:rPr>
          <w:rFonts w:cs="Times New Roman"/>
          <w:bCs w:val="0"/>
          <w:szCs w:val="24"/>
        </w:rPr>
      </w:pPr>
      <w:r>
        <w:rPr>
          <w:rFonts w:cs="Times New Roman"/>
          <w:bCs w:val="0"/>
          <w:szCs w:val="24"/>
        </w:rPr>
        <w:t>Record of agreed Letters to members /dependants / beneficiaries</w:t>
      </w:r>
    </w:p>
    <w:p w14:paraId="57FB50D3" w14:textId="384D9E48" w:rsidR="00C011E3" w:rsidRDefault="00C011E3" w:rsidP="00C011E3">
      <w:pPr>
        <w:pStyle w:val="Body2"/>
      </w:pPr>
      <w:r>
        <w:t xml:space="preserve">To assist compliance with GDPR, the Trustee has adopted a number of letters covering the following rights of members. </w:t>
      </w:r>
    </w:p>
    <w:p w14:paraId="5F588591" w14:textId="5A0DE7BF" w:rsidR="00C011E3" w:rsidRDefault="00C011E3" w:rsidP="00C011E3">
      <w:pPr>
        <w:pStyle w:val="Body2"/>
        <w:numPr>
          <w:ilvl w:val="0"/>
          <w:numId w:val="8"/>
        </w:numPr>
      </w:pPr>
      <w:r>
        <w:t>Data subject access requests</w:t>
      </w:r>
    </w:p>
    <w:p w14:paraId="14BE0D38" w14:textId="5776F772" w:rsidR="00C011E3" w:rsidRDefault="00C011E3" w:rsidP="00C011E3">
      <w:pPr>
        <w:pStyle w:val="Body2"/>
        <w:numPr>
          <w:ilvl w:val="0"/>
          <w:numId w:val="8"/>
        </w:numPr>
      </w:pPr>
      <w:r>
        <w:t>Right to be forgotten</w:t>
      </w:r>
    </w:p>
    <w:p w14:paraId="20E6F5F8" w14:textId="26FA29BF" w:rsidR="00C011E3" w:rsidRPr="00C011E3" w:rsidRDefault="00C011E3" w:rsidP="00C011E3">
      <w:pPr>
        <w:pStyle w:val="Body2"/>
        <w:numPr>
          <w:ilvl w:val="0"/>
          <w:numId w:val="8"/>
        </w:numPr>
      </w:pPr>
      <w:r>
        <w:t>Right to rectification</w:t>
      </w:r>
    </w:p>
    <w:p w14:paraId="2B777685" w14:textId="77777777" w:rsidR="009F05E0" w:rsidRDefault="009F05E0">
      <w:pPr>
        <w:pStyle w:val="SchTitle"/>
        <w:keepNext w:val="0"/>
        <w:widowControl w:val="0"/>
        <w:numPr>
          <w:ilvl w:val="0"/>
          <w:numId w:val="0"/>
        </w:numPr>
        <w:autoSpaceDE w:val="0"/>
        <w:autoSpaceDN w:val="0"/>
        <w:spacing w:after="0" w:line="240" w:lineRule="auto"/>
        <w:jc w:val="left"/>
        <w:rPr>
          <w:rFonts w:eastAsia="Times New Roman" w:cs="Times New Roman"/>
          <w:b w:val="0"/>
          <w:bCs w:val="0"/>
          <w:smallCaps w:val="0"/>
          <w:sz w:val="24"/>
          <w:szCs w:val="24"/>
        </w:rPr>
      </w:pPr>
    </w:p>
    <w:p w14:paraId="210A9FA4" w14:textId="77777777" w:rsidR="009F05E0" w:rsidRDefault="009F05E0">
      <w:pPr>
        <w:pStyle w:val="SchTitle"/>
        <w:keepNext w:val="0"/>
        <w:widowControl w:val="0"/>
        <w:numPr>
          <w:ilvl w:val="0"/>
          <w:numId w:val="0"/>
        </w:numPr>
        <w:autoSpaceDE w:val="0"/>
        <w:autoSpaceDN w:val="0"/>
        <w:spacing w:after="0" w:line="240" w:lineRule="auto"/>
        <w:jc w:val="left"/>
        <w:rPr>
          <w:rFonts w:eastAsia="Times New Roman" w:cs="Times New Roman"/>
          <w:b w:val="0"/>
          <w:bCs w:val="0"/>
          <w:smallCaps w:val="0"/>
          <w:sz w:val="24"/>
          <w:szCs w:val="24"/>
        </w:rPr>
      </w:pPr>
    </w:p>
    <w:p w14:paraId="0752DD24" w14:textId="77777777" w:rsidR="009F05E0" w:rsidRDefault="009F05E0">
      <w:pPr>
        <w:widowControl w:val="0"/>
        <w:autoSpaceDE w:val="0"/>
        <w:autoSpaceDN w:val="0"/>
        <w:spacing w:line="240" w:lineRule="auto"/>
        <w:jc w:val="left"/>
        <w:rPr>
          <w:rFonts w:eastAsia="Times New Roman" w:cs="Times New Roman"/>
          <w:sz w:val="24"/>
          <w:szCs w:val="24"/>
        </w:rPr>
      </w:pPr>
    </w:p>
    <w:p w14:paraId="10FA618F" w14:textId="77777777" w:rsidR="009F05E0" w:rsidRDefault="009F05E0">
      <w:pPr>
        <w:pStyle w:val="SchTitle"/>
        <w:numPr>
          <w:ilvl w:val="0"/>
          <w:numId w:val="0"/>
        </w:numPr>
        <w:adjustRightInd/>
        <w:rPr>
          <w:rFonts w:cs="Times New Roman"/>
          <w:bCs w:val="0"/>
          <w:szCs w:val="24"/>
        </w:rPr>
      </w:pPr>
    </w:p>
    <w:sectPr w:rsidR="009F05E0">
      <w:headerReference w:type="default" r:id="rId19"/>
      <w:footerReference w:type="default" r:id="rId20"/>
      <w:headerReference w:type="first" r:id="rId21"/>
      <w:footerReference w:type="first" r:id="rId22"/>
      <w:pgSz w:w="11908" w:h="16833"/>
      <w:pgMar w:top="1440" w:right="1440" w:bottom="1440"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876C2" w14:textId="77777777" w:rsidR="00AA637B" w:rsidRDefault="00AA637B">
      <w:pPr>
        <w:spacing w:line="240" w:lineRule="auto"/>
      </w:pPr>
      <w:r>
        <w:separator/>
      </w:r>
    </w:p>
  </w:endnote>
  <w:endnote w:type="continuationSeparator" w:id="0">
    <w:p w14:paraId="080D9001" w14:textId="77777777" w:rsidR="00AA637B" w:rsidRDefault="00AA6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A14A" w14:textId="77777777" w:rsidR="009F05E0" w:rsidRDefault="009F05E0">
    <w:pPr>
      <w:pStyle w:val="Footer"/>
      <w:adjustRightInd/>
      <w:rPr>
        <w:rFonts w:cs="Times New Roman"/>
        <w:szCs w:val="24"/>
      </w:rPr>
    </w:pPr>
  </w:p>
  <w:p w14:paraId="0B55887A" w14:textId="0F6850D3" w:rsidR="009F05E0" w:rsidRDefault="00374E70" w:rsidP="00A06406">
    <w:pPr>
      <w:pStyle w:val="Footer"/>
      <w:tabs>
        <w:tab w:val="left" w:pos="7371"/>
      </w:tabs>
      <w:adjustRightInd/>
      <w:rPr>
        <w:rFonts w:cs="Times New Roman"/>
        <w:szCs w:val="24"/>
      </w:rPr>
    </w:pPr>
    <w:r>
      <w:rPr>
        <w:rFonts w:cs="Times New Roman"/>
        <w:szCs w:val="24"/>
      </w:rPr>
      <w:t>LIB02/</w:t>
    </w:r>
    <w:r w:rsidRPr="00A06406">
      <w:rPr>
        <w:rFonts w:cs="Times New Roman"/>
        <w:szCs w:val="24"/>
      </w:rPr>
      <w:t>SHEEHANB/</w:t>
    </w:r>
    <w:bookmarkStart w:id="21" w:name="_cp_textHF_1_36"/>
    <w:r w:rsidRPr="00A06406">
      <w:rPr>
        <w:rFonts w:cs="Times New Roman"/>
        <w:szCs w:val="24"/>
      </w:rPr>
      <w:t>8684824.2</w:t>
    </w:r>
    <w:bookmarkEnd w:id="21"/>
    <w:r>
      <w:rPr>
        <w:rFonts w:cs="Times New Roman"/>
        <w:szCs w:val="24"/>
      </w:rPr>
      <w:tab/>
    </w:r>
    <w:r>
      <w:rPr>
        <w:rFonts w:cs="Times New Roman"/>
        <w:szCs w:val="24"/>
      </w:rPr>
      <w:tab/>
      <w:t>Hogan Lovells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6834" w14:textId="77777777" w:rsidR="009F05E0" w:rsidRDefault="009F05E0">
    <w:pPr>
      <w:pStyle w:val="Footer"/>
      <w:adjustRightInd/>
      <w:rPr>
        <w:rFonts w:cs="Times New Roman"/>
        <w:szCs w:val="24"/>
      </w:rPr>
    </w:pPr>
  </w:p>
  <w:p w14:paraId="77EC86A7" w14:textId="57E2AAD9" w:rsidR="009F05E0" w:rsidRDefault="00374E70">
    <w:pPr>
      <w:pStyle w:val="Footer"/>
      <w:adjustRightInd/>
      <w:rPr>
        <w:rFonts w:cs="Times New Roman"/>
        <w:szCs w:val="24"/>
      </w:rPr>
    </w:pPr>
    <w:r w:rsidRPr="00A06406">
      <w:rPr>
        <w:rFonts w:cs="Times New Roman"/>
        <w:szCs w:val="24"/>
      </w:rPr>
      <w:t>LIB02/SHEEHANB/</w:t>
    </w:r>
    <w:bookmarkStart w:id="22" w:name="_cp_textHF_1_38"/>
    <w:r w:rsidRPr="00A06406">
      <w:rPr>
        <w:rFonts w:cs="Times New Roman"/>
        <w:szCs w:val="24"/>
      </w:rPr>
      <w:t>8684824.2</w:t>
    </w:r>
    <w:bookmarkEnd w:id="22"/>
    <w:r>
      <w:rPr>
        <w:rFonts w:cs="Times New Roman"/>
        <w:szCs w:val="24"/>
      </w:rPr>
      <w:tab/>
    </w:r>
    <w:r>
      <w:rPr>
        <w:rFonts w:cs="Times New Roman"/>
        <w:szCs w:val="24"/>
      </w:rPr>
      <w:tab/>
      <w:t>Hogan Lovells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BA39" w14:textId="77777777" w:rsidR="009F05E0" w:rsidRDefault="009F05E0">
    <w:pPr>
      <w:pStyle w:val="Footer"/>
      <w:adjustRightInd/>
      <w:rPr>
        <w:rFonts w:cs="Times New Roman"/>
        <w:szCs w:val="24"/>
      </w:rPr>
    </w:pPr>
  </w:p>
  <w:p w14:paraId="4115D906" w14:textId="0C6DE32A" w:rsidR="009F05E0" w:rsidRDefault="00374E70">
    <w:pPr>
      <w:pStyle w:val="Footer"/>
      <w:adjustRightInd/>
      <w:rPr>
        <w:rFonts w:cs="Times New Roman"/>
        <w:szCs w:val="24"/>
      </w:rPr>
    </w:pPr>
    <w:r w:rsidRPr="009F33FD">
      <w:rPr>
        <w:rFonts w:cs="Times New Roman"/>
        <w:szCs w:val="24"/>
      </w:rPr>
      <w:t>LIB02/SHEEHANB/</w:t>
    </w:r>
    <w:bookmarkStart w:id="23" w:name="_cp_textHF_1_44"/>
    <w:r w:rsidRPr="009F33FD">
      <w:rPr>
        <w:rFonts w:cs="Times New Roman"/>
        <w:szCs w:val="24"/>
      </w:rPr>
      <w:t>8684824.2</w:t>
    </w:r>
    <w:bookmarkEnd w:id="23"/>
    <w:r>
      <w:rPr>
        <w:rFonts w:cs="Times New Roman"/>
        <w:szCs w:val="24"/>
      </w:rPr>
      <w:tab/>
    </w:r>
    <w:r>
      <w:rPr>
        <w:rFonts w:cs="Times New Roman"/>
        <w:szCs w:val="24"/>
      </w:rPr>
      <w:tab/>
      <w:t>Hogan Lovells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83E0" w14:textId="77777777" w:rsidR="009F05E0" w:rsidRDefault="009F05E0">
    <w:pPr>
      <w:pStyle w:val="Footer"/>
      <w:adjustRightInd/>
      <w:rPr>
        <w:rFonts w:cs="Times New Roman"/>
        <w:szCs w:val="24"/>
      </w:rPr>
    </w:pPr>
  </w:p>
  <w:p w14:paraId="7628FC84" w14:textId="070776DC" w:rsidR="009F05E0" w:rsidRDefault="00374E70">
    <w:pPr>
      <w:pStyle w:val="Footer"/>
      <w:adjustRightInd/>
      <w:rPr>
        <w:rFonts w:cs="Times New Roman"/>
        <w:szCs w:val="24"/>
      </w:rPr>
    </w:pPr>
    <w:r>
      <w:rPr>
        <w:rFonts w:cs="Times New Roman"/>
        <w:szCs w:val="24"/>
      </w:rPr>
      <w:t>LIB02/SHEEHANB/</w:t>
    </w:r>
    <w:bookmarkStart w:id="24" w:name="_cp_textHF_1_46"/>
    <w:r w:rsidRPr="009F33FD">
      <w:rPr>
        <w:rFonts w:cs="Times New Roman"/>
        <w:szCs w:val="24"/>
      </w:rPr>
      <w:t>8684824.2</w:t>
    </w:r>
    <w:bookmarkEnd w:id="24"/>
    <w:r>
      <w:rPr>
        <w:rFonts w:cs="Times New Roman"/>
        <w:szCs w:val="24"/>
      </w:rPr>
      <w:tab/>
    </w:r>
    <w:r>
      <w:rPr>
        <w:rFonts w:cs="Times New Roman"/>
        <w:szCs w:val="24"/>
      </w:rPr>
      <w:tab/>
      <w:t>Hogan Lovells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B7584" w14:textId="77777777" w:rsidR="009F05E0" w:rsidRDefault="009F05E0">
    <w:pPr>
      <w:pStyle w:val="Footer"/>
      <w:adjustRightInd/>
      <w:rPr>
        <w:rFonts w:cs="Times New Roman"/>
        <w:szCs w:val="24"/>
      </w:rPr>
    </w:pPr>
  </w:p>
  <w:p w14:paraId="1B682F02" w14:textId="77777777" w:rsidR="009F05E0" w:rsidRDefault="00374E70">
    <w:pPr>
      <w:pStyle w:val="Footer"/>
      <w:adjustRightInd/>
      <w:rPr>
        <w:rFonts w:cs="Times New Roman"/>
        <w:szCs w:val="24"/>
      </w:rPr>
    </w:pPr>
    <w:r>
      <w:rPr>
        <w:rFonts w:cs="Times New Roman"/>
        <w:szCs w:val="24"/>
      </w:rPr>
      <w:t>LIB02/SHEEHANB/</w:t>
    </w:r>
    <w:bookmarkStart w:id="25" w:name="_cp_textHF_2_47"/>
    <w:r>
      <w:rPr>
        <w:rFonts w:cs="Times New Roman"/>
        <w:strike/>
        <w:color w:val="FF0000"/>
        <w:szCs w:val="24"/>
      </w:rPr>
      <w:t>8684824.1</w:t>
    </w:r>
    <w:bookmarkStart w:id="26" w:name="_cp_textHF_1_48"/>
    <w:bookmarkEnd w:id="25"/>
    <w:r>
      <w:rPr>
        <w:rFonts w:cs="Times New Roman"/>
        <w:color w:val="0000FF"/>
        <w:szCs w:val="24"/>
        <w:u w:val="single" w:color="0000FF"/>
      </w:rPr>
      <w:t>8684824.2</w:t>
    </w:r>
    <w:bookmarkEnd w:id="26"/>
    <w:r>
      <w:rPr>
        <w:rFonts w:cs="Times New Roman"/>
        <w:szCs w:val="24"/>
      </w:rPr>
      <w:tab/>
    </w:r>
    <w:r>
      <w:rPr>
        <w:rFonts w:cs="Times New Roman"/>
        <w:szCs w:val="24"/>
      </w:rPr>
      <w:tab/>
      <w:t>Hogan Lovells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2970" w14:textId="77777777" w:rsidR="009F05E0" w:rsidRDefault="009F05E0">
    <w:pPr>
      <w:pStyle w:val="Footer"/>
      <w:adjustRightInd/>
      <w:rPr>
        <w:rFonts w:cs="Times New Roman"/>
        <w:szCs w:val="24"/>
      </w:rPr>
    </w:pPr>
  </w:p>
  <w:p w14:paraId="054C929F" w14:textId="390B3399" w:rsidR="009F05E0" w:rsidRDefault="00374E70">
    <w:pPr>
      <w:pStyle w:val="Footer"/>
      <w:adjustRightInd/>
      <w:rPr>
        <w:rFonts w:cs="Times New Roman"/>
        <w:szCs w:val="24"/>
      </w:rPr>
    </w:pPr>
    <w:r>
      <w:rPr>
        <w:rFonts w:cs="Times New Roman"/>
        <w:szCs w:val="24"/>
      </w:rPr>
      <w:t>LIB02/SHEEHANB</w:t>
    </w:r>
    <w:bookmarkStart w:id="27" w:name="_cp_textHF_1_50"/>
    <w:r w:rsidRPr="009F33FD">
      <w:rPr>
        <w:rFonts w:cs="Times New Roman"/>
        <w:szCs w:val="24"/>
      </w:rPr>
      <w:t>8684824.2</w:t>
    </w:r>
    <w:bookmarkEnd w:id="27"/>
    <w:r>
      <w:rPr>
        <w:rFonts w:cs="Times New Roman"/>
        <w:szCs w:val="24"/>
      </w:rPr>
      <w:tab/>
    </w:r>
    <w:r>
      <w:rPr>
        <w:rFonts w:cs="Times New Roman"/>
        <w:szCs w:val="24"/>
      </w:rPr>
      <w:tab/>
      <w:t>Hogan Lovells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D4D86"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p w14:paraId="05B3F29D"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A55D"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p w14:paraId="529BAAF7"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33F9E" w14:textId="77777777" w:rsidR="00AA637B" w:rsidRDefault="00AA637B">
      <w:pPr>
        <w:spacing w:line="240" w:lineRule="auto"/>
      </w:pPr>
      <w:r>
        <w:separator/>
      </w:r>
    </w:p>
  </w:footnote>
  <w:footnote w:type="continuationSeparator" w:id="0">
    <w:p w14:paraId="5A5E4C44" w14:textId="77777777" w:rsidR="00AA637B" w:rsidRDefault="00AA63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618D9" w14:textId="67FDCACD" w:rsidR="009F05E0" w:rsidRDefault="00374E70">
    <w:pPr>
      <w:pStyle w:val="Header"/>
      <w:adjustRightInd/>
      <w:jc w:val="center"/>
      <w:rPr>
        <w:rFonts w:cs="Times New Roman"/>
        <w:szCs w:val="24"/>
      </w:rPr>
    </w:pPr>
    <w:r>
      <w:rPr>
        <w:rFonts w:cs="Times New Roman"/>
        <w:szCs w:val="24"/>
      </w:rPr>
      <w:t xml:space="preserve">- </w:t>
    </w:r>
    <w:r>
      <w:rPr>
        <w:rFonts w:cs="Times New Roman"/>
        <w:szCs w:val="24"/>
      </w:rPr>
      <w:fldChar w:fldCharType="begin"/>
    </w:r>
    <w:r>
      <w:rPr>
        <w:rFonts w:cs="Times New Roman"/>
        <w:szCs w:val="24"/>
      </w:rPr>
      <w:instrText>PAGE  \* MERGEFORMAT</w:instrText>
    </w:r>
    <w:r>
      <w:rPr>
        <w:rFonts w:cs="Times New Roman"/>
        <w:szCs w:val="24"/>
      </w:rPr>
      <w:fldChar w:fldCharType="separate"/>
    </w:r>
    <w:r w:rsidR="00232202">
      <w:rPr>
        <w:rFonts w:cs="Times New Roman"/>
        <w:noProof/>
        <w:szCs w:val="24"/>
      </w:rPr>
      <w:t>2</w:t>
    </w:r>
    <w:r>
      <w:rPr>
        <w:rFonts w:cs="Times New Roman"/>
        <w:szCs w:val="24"/>
      </w:rPr>
      <w:fldChar w:fldCharType="end"/>
    </w:r>
    <w:r>
      <w:rPr>
        <w:rFonts w:cs="Times New Roman"/>
        <w:szCs w:val="24"/>
      </w:rPr>
      <w:t xml:space="preserve"> -</w:t>
    </w:r>
  </w:p>
  <w:p w14:paraId="0C542FED" w14:textId="77777777" w:rsidR="009F05E0" w:rsidRDefault="009F05E0">
    <w:pPr>
      <w:pStyle w:val="Header"/>
      <w:adjustRightInd/>
      <w:jc w:val="left"/>
      <w:rPr>
        <w:rFonts w:cs="Times New Roman"/>
        <w:szCs w:val="24"/>
      </w:rPr>
    </w:pPr>
  </w:p>
  <w:p w14:paraId="14BF4A94" w14:textId="77777777" w:rsidR="009F05E0" w:rsidRDefault="009F05E0">
    <w:pPr>
      <w:pStyle w:val="Header"/>
      <w:adjustRightInd/>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F319" w14:textId="77777777" w:rsidR="009F05E0" w:rsidRDefault="00374E70">
    <w:pPr>
      <w:pStyle w:val="Header"/>
      <w:adjustRightInd/>
      <w:rPr>
        <w:rFonts w:cs="Times New Roman"/>
        <w:szCs w:val="24"/>
      </w:rPr>
    </w:pPr>
    <w:r>
      <w:rPr>
        <w:rFonts w:cs="Times New Roman"/>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569AF"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D8B1"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p w14:paraId="2AF0B73F"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BD1E"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p w14:paraId="764E0734" w14:textId="77777777" w:rsidR="009F05E0" w:rsidRDefault="009F05E0">
    <w:pPr>
      <w:widowControl w:val="0"/>
      <w:autoSpaceDE w:val="0"/>
      <w:autoSpaceDN w:val="0"/>
      <w:spacing w:line="240" w:lineRule="auto"/>
      <w:jc w:val="lef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722C2E"/>
    <w:lvl w:ilvl="0">
      <w:start w:val="1"/>
      <w:numFmt w:val="decimal"/>
      <w:lvlText w:val="%1."/>
      <w:lvlJc w:val="left"/>
      <w:pPr>
        <w:tabs>
          <w:tab w:val="left" w:pos="1492"/>
        </w:tabs>
        <w:ind w:left="1492" w:hanging="360"/>
      </w:pPr>
      <w:rPr>
        <w:strike w:val="0"/>
        <w:dstrike w:val="0"/>
      </w:rPr>
    </w:lvl>
  </w:abstractNum>
  <w:abstractNum w:abstractNumId="1" w15:restartNumberingAfterBreak="0">
    <w:nsid w:val="FFFFFF7D"/>
    <w:multiLevelType w:val="singleLevel"/>
    <w:tmpl w:val="16F62A66"/>
    <w:lvl w:ilvl="0">
      <w:start w:val="1"/>
      <w:numFmt w:val="decimal"/>
      <w:lvlText w:val="%1."/>
      <w:lvlJc w:val="left"/>
      <w:pPr>
        <w:tabs>
          <w:tab w:val="left" w:pos="1209"/>
        </w:tabs>
        <w:ind w:left="1209" w:hanging="360"/>
      </w:pPr>
      <w:rPr>
        <w:strike w:val="0"/>
        <w:dstrike w:val="0"/>
      </w:rPr>
    </w:lvl>
  </w:abstractNum>
  <w:abstractNum w:abstractNumId="2" w15:restartNumberingAfterBreak="0">
    <w:nsid w:val="FFFFFF7E"/>
    <w:multiLevelType w:val="singleLevel"/>
    <w:tmpl w:val="63DEA9E8"/>
    <w:lvl w:ilvl="0">
      <w:start w:val="1"/>
      <w:numFmt w:val="decimal"/>
      <w:lvlText w:val="%1."/>
      <w:lvlJc w:val="left"/>
      <w:pPr>
        <w:tabs>
          <w:tab w:val="left" w:pos="926"/>
        </w:tabs>
        <w:ind w:left="926" w:hanging="360"/>
      </w:pPr>
      <w:rPr>
        <w:strike w:val="0"/>
        <w:dstrike w:val="0"/>
      </w:rPr>
    </w:lvl>
  </w:abstractNum>
  <w:abstractNum w:abstractNumId="3" w15:restartNumberingAfterBreak="0">
    <w:nsid w:val="FFFFFF7F"/>
    <w:multiLevelType w:val="singleLevel"/>
    <w:tmpl w:val="CF9AEAC2"/>
    <w:lvl w:ilvl="0">
      <w:start w:val="1"/>
      <w:numFmt w:val="decimal"/>
      <w:lvlText w:val="%1."/>
      <w:lvlJc w:val="left"/>
      <w:pPr>
        <w:tabs>
          <w:tab w:val="left" w:pos="643"/>
        </w:tabs>
        <w:ind w:left="643" w:hanging="360"/>
      </w:pPr>
      <w:rPr>
        <w:strike w:val="0"/>
        <w:dstrike w:val="0"/>
      </w:rPr>
    </w:lvl>
  </w:abstractNum>
  <w:abstractNum w:abstractNumId="4" w15:restartNumberingAfterBreak="0">
    <w:nsid w:val="FFFFFF80"/>
    <w:multiLevelType w:val="singleLevel"/>
    <w:tmpl w:val="5734EF58"/>
    <w:lvl w:ilvl="0">
      <w:start w:val="1"/>
      <w:numFmt w:val="bullet"/>
      <w:lvlText w:val=""/>
      <w:lvlJc w:val="left"/>
      <w:pPr>
        <w:tabs>
          <w:tab w:val="left" w:pos="1492"/>
        </w:tabs>
        <w:ind w:left="1492" w:hanging="360"/>
      </w:pPr>
      <w:rPr>
        <w:rFonts w:ascii="Symbol" w:hAnsi="Symbol"/>
        <w:strike w:val="0"/>
        <w:dstrike w:val="0"/>
      </w:rPr>
    </w:lvl>
  </w:abstractNum>
  <w:abstractNum w:abstractNumId="5" w15:restartNumberingAfterBreak="0">
    <w:nsid w:val="FFFFFF81"/>
    <w:multiLevelType w:val="singleLevel"/>
    <w:tmpl w:val="DBDAD970"/>
    <w:lvl w:ilvl="0">
      <w:start w:val="1"/>
      <w:numFmt w:val="bullet"/>
      <w:lvlText w:val=""/>
      <w:lvlJc w:val="left"/>
      <w:pPr>
        <w:tabs>
          <w:tab w:val="left" w:pos="1209"/>
        </w:tabs>
        <w:ind w:left="1209" w:hanging="360"/>
      </w:pPr>
      <w:rPr>
        <w:rFonts w:ascii="Symbol" w:hAnsi="Symbol"/>
        <w:strike w:val="0"/>
        <w:dstrike w:val="0"/>
      </w:rPr>
    </w:lvl>
  </w:abstractNum>
  <w:abstractNum w:abstractNumId="6" w15:restartNumberingAfterBreak="0">
    <w:nsid w:val="FFFFFF82"/>
    <w:multiLevelType w:val="singleLevel"/>
    <w:tmpl w:val="60CE3E5A"/>
    <w:lvl w:ilvl="0">
      <w:start w:val="1"/>
      <w:numFmt w:val="bullet"/>
      <w:lvlText w:val=""/>
      <w:lvlJc w:val="left"/>
      <w:pPr>
        <w:tabs>
          <w:tab w:val="left" w:pos="926"/>
        </w:tabs>
        <w:ind w:left="926" w:hanging="360"/>
      </w:pPr>
      <w:rPr>
        <w:rFonts w:ascii="Symbol" w:hAnsi="Symbol"/>
        <w:strike w:val="0"/>
        <w:dstrike w:val="0"/>
      </w:rPr>
    </w:lvl>
  </w:abstractNum>
  <w:abstractNum w:abstractNumId="7" w15:restartNumberingAfterBreak="0">
    <w:nsid w:val="FFFFFF83"/>
    <w:multiLevelType w:val="singleLevel"/>
    <w:tmpl w:val="DB5E5564"/>
    <w:lvl w:ilvl="0">
      <w:start w:val="1"/>
      <w:numFmt w:val="bullet"/>
      <w:lvlText w:val=""/>
      <w:lvlJc w:val="left"/>
      <w:pPr>
        <w:tabs>
          <w:tab w:val="left" w:pos="643"/>
        </w:tabs>
        <w:ind w:left="643" w:hanging="360"/>
      </w:pPr>
      <w:rPr>
        <w:rFonts w:ascii="Symbol" w:hAnsi="Symbol"/>
        <w:strike w:val="0"/>
        <w:dstrike w:val="0"/>
      </w:rPr>
    </w:lvl>
  </w:abstractNum>
  <w:abstractNum w:abstractNumId="8" w15:restartNumberingAfterBreak="0">
    <w:nsid w:val="FFFFFF88"/>
    <w:multiLevelType w:val="singleLevel"/>
    <w:tmpl w:val="E102BC32"/>
    <w:lvl w:ilvl="0">
      <w:start w:val="1"/>
      <w:numFmt w:val="decimal"/>
      <w:lvlText w:val="%1."/>
      <w:lvlJc w:val="left"/>
      <w:pPr>
        <w:tabs>
          <w:tab w:val="left" w:pos="360"/>
        </w:tabs>
        <w:ind w:left="360" w:hanging="360"/>
      </w:pPr>
      <w:rPr>
        <w:strike w:val="0"/>
        <w:dstrike w:val="0"/>
      </w:rPr>
    </w:lvl>
  </w:abstractNum>
  <w:abstractNum w:abstractNumId="9" w15:restartNumberingAfterBreak="0">
    <w:nsid w:val="FFFFFF89"/>
    <w:multiLevelType w:val="singleLevel"/>
    <w:tmpl w:val="3FF4DBA8"/>
    <w:lvl w:ilvl="0">
      <w:start w:val="1"/>
      <w:numFmt w:val="bullet"/>
      <w:lvlText w:val=""/>
      <w:lvlJc w:val="left"/>
      <w:pPr>
        <w:tabs>
          <w:tab w:val="left" w:pos="360"/>
        </w:tabs>
        <w:ind w:left="360" w:hanging="360"/>
      </w:pPr>
      <w:rPr>
        <w:rFonts w:ascii="Symbol" w:hAnsi="Symbol"/>
        <w:strike w:val="0"/>
        <w:dstrike w:val="0"/>
      </w:rPr>
    </w:lvl>
  </w:abstractNum>
  <w:abstractNum w:abstractNumId="10" w15:restartNumberingAfterBreak="0">
    <w:nsid w:val="0FE74F7D"/>
    <w:multiLevelType w:val="multilevel"/>
    <w:tmpl w:val="E7D0D5BE"/>
    <w:lvl w:ilvl="0">
      <w:start w:val="1"/>
      <w:numFmt w:val="decimal"/>
      <w:pStyle w:val="Level1"/>
      <w:lvlText w:val="%1."/>
      <w:lvlJc w:val="left"/>
      <w:pPr>
        <w:tabs>
          <w:tab w:val="left" w:pos="709"/>
        </w:tabs>
        <w:ind w:left="709" w:hanging="709"/>
      </w:pPr>
      <w:rPr>
        <w:rFonts w:ascii="Arial" w:hAnsi="Arial"/>
        <w:b w:val="0"/>
        <w:strike w:val="0"/>
        <w:dstrike w:val="0"/>
      </w:rPr>
    </w:lvl>
    <w:lvl w:ilvl="1">
      <w:start w:val="1"/>
      <w:numFmt w:val="decimal"/>
      <w:pStyle w:val="Level2"/>
      <w:isLgl/>
      <w:lvlText w:val="%1.%2"/>
      <w:lvlJc w:val="left"/>
      <w:pPr>
        <w:tabs>
          <w:tab w:val="left" w:pos="709"/>
        </w:tabs>
        <w:ind w:left="709" w:hanging="709"/>
      </w:pPr>
      <w:rPr>
        <w:rFonts w:ascii="Arial" w:hAnsi="Arial"/>
        <w:b w:val="0"/>
        <w:strike w:val="0"/>
        <w:dstrike w:val="0"/>
      </w:rPr>
    </w:lvl>
    <w:lvl w:ilvl="2">
      <w:start w:val="1"/>
      <w:numFmt w:val="lowerLetter"/>
      <w:pStyle w:val="Level3"/>
      <w:lvlText w:val="(%3)"/>
      <w:lvlJc w:val="left"/>
      <w:pPr>
        <w:tabs>
          <w:tab w:val="left" w:pos="1417"/>
        </w:tabs>
        <w:ind w:left="1417" w:hanging="708"/>
      </w:pPr>
      <w:rPr>
        <w:rFonts w:ascii="Arial" w:hAnsi="Arial"/>
        <w:b w:val="0"/>
        <w:i w:val="0"/>
        <w:strike w:val="0"/>
        <w:dstrike w:val="0"/>
      </w:rPr>
    </w:lvl>
    <w:lvl w:ilvl="3">
      <w:start w:val="1"/>
      <w:numFmt w:val="lowerRoman"/>
      <w:pStyle w:val="Level4"/>
      <w:lvlText w:val="(%4)"/>
      <w:lvlJc w:val="left"/>
      <w:pPr>
        <w:tabs>
          <w:tab w:val="left" w:pos="2126"/>
        </w:tabs>
        <w:ind w:left="2126" w:hanging="709"/>
      </w:pPr>
      <w:rPr>
        <w:rFonts w:ascii="Arial" w:hAnsi="Arial"/>
        <w:b w:val="0"/>
        <w:strike w:val="0"/>
        <w:dstrike w:val="0"/>
      </w:rPr>
    </w:lvl>
    <w:lvl w:ilvl="4">
      <w:start w:val="1"/>
      <w:numFmt w:val="decimal"/>
      <w:pStyle w:val="Level5"/>
      <w:lvlText w:val="(%5)"/>
      <w:lvlJc w:val="left"/>
      <w:pPr>
        <w:tabs>
          <w:tab w:val="left" w:pos="2835"/>
        </w:tabs>
        <w:ind w:left="2835" w:hanging="709"/>
      </w:pPr>
      <w:rPr>
        <w:rFonts w:ascii="Arial" w:hAnsi="Arial"/>
        <w:b w:val="0"/>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1" w15:restartNumberingAfterBreak="0">
    <w:nsid w:val="162A7B2E"/>
    <w:multiLevelType w:val="hybridMultilevel"/>
    <w:tmpl w:val="B594A5B2"/>
    <w:lvl w:ilvl="0" w:tplc="FFFFFFFF">
      <w:start w:val="1"/>
      <w:numFmt w:val="bullet"/>
      <w:lvlText w:val=""/>
      <w:lvlJc w:val="left"/>
      <w:pPr>
        <w:ind w:left="1429" w:hanging="360"/>
      </w:pPr>
      <w:rPr>
        <w:rFonts w:ascii="Symbol" w:hAnsi="Symbol"/>
        <w:strike w:val="0"/>
        <w:dstrike w:val="0"/>
      </w:rPr>
    </w:lvl>
    <w:lvl w:ilvl="1" w:tplc="FFFFFFFF">
      <w:start w:val="1"/>
      <w:numFmt w:val="bullet"/>
      <w:lvlText w:val="o"/>
      <w:lvlJc w:val="left"/>
      <w:pPr>
        <w:ind w:left="2149" w:hanging="360"/>
      </w:pPr>
      <w:rPr>
        <w:rFonts w:ascii="Courier New" w:hAnsi="Courier New"/>
        <w:strike w:val="0"/>
        <w:dstrike w:val="0"/>
      </w:rPr>
    </w:lvl>
    <w:lvl w:ilvl="2" w:tplc="FFFFFFFF">
      <w:start w:val="1"/>
      <w:numFmt w:val="bullet"/>
      <w:lvlText w:val=""/>
      <w:lvlJc w:val="left"/>
      <w:pPr>
        <w:ind w:left="2869" w:hanging="360"/>
      </w:pPr>
      <w:rPr>
        <w:rFonts w:ascii="Wingdings" w:hAnsi="Wingdings"/>
        <w:strike w:val="0"/>
        <w:dstrike w:val="0"/>
      </w:rPr>
    </w:lvl>
    <w:lvl w:ilvl="3" w:tplc="FFFFFFFF">
      <w:start w:val="1"/>
      <w:numFmt w:val="bullet"/>
      <w:lvlText w:val=""/>
      <w:lvlJc w:val="left"/>
      <w:pPr>
        <w:ind w:left="3589" w:hanging="360"/>
      </w:pPr>
      <w:rPr>
        <w:rFonts w:ascii="Symbol" w:hAnsi="Symbol"/>
        <w:strike w:val="0"/>
        <w:dstrike w:val="0"/>
      </w:rPr>
    </w:lvl>
    <w:lvl w:ilvl="4" w:tplc="FFFFFFFF">
      <w:start w:val="1"/>
      <w:numFmt w:val="bullet"/>
      <w:lvlText w:val="o"/>
      <w:lvlJc w:val="left"/>
      <w:pPr>
        <w:ind w:left="4309" w:hanging="360"/>
      </w:pPr>
      <w:rPr>
        <w:rFonts w:ascii="Courier New" w:hAnsi="Courier New"/>
        <w:strike w:val="0"/>
        <w:dstrike w:val="0"/>
      </w:rPr>
    </w:lvl>
    <w:lvl w:ilvl="5" w:tplc="FFFFFFFF">
      <w:start w:val="1"/>
      <w:numFmt w:val="bullet"/>
      <w:lvlText w:val=""/>
      <w:lvlJc w:val="left"/>
      <w:pPr>
        <w:ind w:left="5029" w:hanging="360"/>
      </w:pPr>
      <w:rPr>
        <w:rFonts w:ascii="Wingdings" w:hAnsi="Wingdings"/>
        <w:strike w:val="0"/>
        <w:dstrike w:val="0"/>
      </w:rPr>
    </w:lvl>
    <w:lvl w:ilvl="6" w:tplc="FFFFFFFF">
      <w:start w:val="1"/>
      <w:numFmt w:val="bullet"/>
      <w:lvlText w:val=""/>
      <w:lvlJc w:val="left"/>
      <w:pPr>
        <w:ind w:left="5749" w:hanging="360"/>
      </w:pPr>
      <w:rPr>
        <w:rFonts w:ascii="Symbol" w:hAnsi="Symbol"/>
        <w:strike w:val="0"/>
        <w:dstrike w:val="0"/>
      </w:rPr>
    </w:lvl>
    <w:lvl w:ilvl="7" w:tplc="FFFFFFFF">
      <w:start w:val="1"/>
      <w:numFmt w:val="bullet"/>
      <w:lvlText w:val="o"/>
      <w:lvlJc w:val="left"/>
      <w:pPr>
        <w:ind w:left="6469" w:hanging="360"/>
      </w:pPr>
      <w:rPr>
        <w:rFonts w:ascii="Courier New" w:hAnsi="Courier New"/>
        <w:strike w:val="0"/>
        <w:dstrike w:val="0"/>
      </w:rPr>
    </w:lvl>
    <w:lvl w:ilvl="8" w:tplc="FFFFFFFF">
      <w:start w:val="1"/>
      <w:numFmt w:val="bullet"/>
      <w:lvlText w:val=""/>
      <w:lvlJc w:val="left"/>
      <w:pPr>
        <w:ind w:left="7189" w:hanging="360"/>
      </w:pPr>
      <w:rPr>
        <w:rFonts w:ascii="Wingdings" w:hAnsi="Wingdings"/>
        <w:strike w:val="0"/>
        <w:dstrike w:val="0"/>
      </w:rPr>
    </w:lvl>
  </w:abstractNum>
  <w:abstractNum w:abstractNumId="12" w15:restartNumberingAfterBreak="0">
    <w:nsid w:val="173B5547"/>
    <w:multiLevelType w:val="hybridMultilevel"/>
    <w:tmpl w:val="A888E40E"/>
    <w:lvl w:ilvl="0" w:tplc="FFFFFFFF">
      <w:start w:val="1"/>
      <w:numFmt w:val="upperLetter"/>
      <w:pStyle w:val="Recitals"/>
      <w:lvlText w:val="(%1)"/>
      <w:lvlJc w:val="left"/>
      <w:pPr>
        <w:tabs>
          <w:tab w:val="left" w:pos="709"/>
        </w:tabs>
        <w:ind w:left="709" w:hanging="709"/>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13" w15:restartNumberingAfterBreak="0">
    <w:nsid w:val="1998034E"/>
    <w:multiLevelType w:val="hybridMultilevel"/>
    <w:tmpl w:val="B78E76CA"/>
    <w:lvl w:ilvl="0" w:tplc="FFFFFFFF">
      <w:start w:val="1"/>
      <w:numFmt w:val="decimal"/>
      <w:pStyle w:val="TOC4"/>
      <w:lvlText w:val="%1."/>
      <w:lvlJc w:val="left"/>
      <w:pPr>
        <w:ind w:left="360" w:hanging="360"/>
      </w:pPr>
      <w:rPr>
        <w:rFonts w:ascii="Arial Bold" w:hAnsi="Arial Bold"/>
        <w:b/>
        <w:i w:val="0"/>
        <w:strike w:val="0"/>
        <w:dstrike w:val="0"/>
        <w:sz w:val="21"/>
      </w:rPr>
    </w:lvl>
    <w:lvl w:ilvl="1" w:tplc="FFFFFFFF">
      <w:start w:val="1"/>
      <w:numFmt w:val="lowerLetter"/>
      <w:lvlText w:val="%2."/>
      <w:lvlJc w:val="left"/>
      <w:pPr>
        <w:ind w:left="3566" w:hanging="360"/>
      </w:pPr>
      <w:rPr>
        <w:strike w:val="0"/>
        <w:dstrike w:val="0"/>
      </w:rPr>
    </w:lvl>
    <w:lvl w:ilvl="2" w:tplc="FFFFFFFF">
      <w:start w:val="1"/>
      <w:numFmt w:val="lowerRoman"/>
      <w:lvlText w:val="%3."/>
      <w:lvlJc w:val="right"/>
      <w:pPr>
        <w:ind w:left="4286" w:hanging="180"/>
      </w:pPr>
      <w:rPr>
        <w:strike w:val="0"/>
        <w:dstrike w:val="0"/>
      </w:rPr>
    </w:lvl>
    <w:lvl w:ilvl="3" w:tplc="FFFFFFFF">
      <w:start w:val="1"/>
      <w:numFmt w:val="decimal"/>
      <w:lvlText w:val="%4."/>
      <w:lvlJc w:val="left"/>
      <w:pPr>
        <w:ind w:left="5006" w:hanging="360"/>
      </w:pPr>
      <w:rPr>
        <w:strike w:val="0"/>
        <w:dstrike w:val="0"/>
      </w:rPr>
    </w:lvl>
    <w:lvl w:ilvl="4" w:tplc="FFFFFFFF">
      <w:start w:val="1"/>
      <w:numFmt w:val="lowerLetter"/>
      <w:lvlText w:val="%5."/>
      <w:lvlJc w:val="left"/>
      <w:pPr>
        <w:ind w:left="5726" w:hanging="360"/>
      </w:pPr>
      <w:rPr>
        <w:strike w:val="0"/>
        <w:dstrike w:val="0"/>
      </w:rPr>
    </w:lvl>
    <w:lvl w:ilvl="5" w:tplc="FFFFFFFF">
      <w:start w:val="1"/>
      <w:numFmt w:val="lowerRoman"/>
      <w:lvlText w:val="%6."/>
      <w:lvlJc w:val="right"/>
      <w:pPr>
        <w:ind w:left="6446" w:hanging="180"/>
      </w:pPr>
      <w:rPr>
        <w:strike w:val="0"/>
        <w:dstrike w:val="0"/>
      </w:rPr>
    </w:lvl>
    <w:lvl w:ilvl="6" w:tplc="FFFFFFFF">
      <w:start w:val="1"/>
      <w:numFmt w:val="decimal"/>
      <w:lvlText w:val="%7."/>
      <w:lvlJc w:val="left"/>
      <w:pPr>
        <w:ind w:left="7166" w:hanging="360"/>
      </w:pPr>
      <w:rPr>
        <w:strike w:val="0"/>
        <w:dstrike w:val="0"/>
      </w:rPr>
    </w:lvl>
    <w:lvl w:ilvl="7" w:tplc="FFFFFFFF">
      <w:start w:val="1"/>
      <w:numFmt w:val="lowerLetter"/>
      <w:lvlText w:val="%8."/>
      <w:lvlJc w:val="left"/>
      <w:pPr>
        <w:ind w:left="7886" w:hanging="360"/>
      </w:pPr>
      <w:rPr>
        <w:strike w:val="0"/>
        <w:dstrike w:val="0"/>
      </w:rPr>
    </w:lvl>
    <w:lvl w:ilvl="8" w:tplc="FFFFFFFF">
      <w:start w:val="1"/>
      <w:numFmt w:val="lowerRoman"/>
      <w:lvlText w:val="%9."/>
      <w:lvlJc w:val="right"/>
      <w:pPr>
        <w:ind w:hanging="180"/>
      </w:pPr>
      <w:rPr>
        <w:strike w:val="0"/>
        <w:dstrike w:val="0"/>
      </w:rPr>
    </w:lvl>
  </w:abstractNum>
  <w:abstractNum w:abstractNumId="14" w15:restartNumberingAfterBreak="0">
    <w:nsid w:val="21E32F34"/>
    <w:multiLevelType w:val="multilevel"/>
    <w:tmpl w:val="A3A0B02E"/>
    <w:name w:val="Lovells"/>
    <w:lvl w:ilvl="0">
      <w:start w:val="1"/>
      <w:numFmt w:val="decimal"/>
      <w:lvlText w:val="%1."/>
      <w:lvlJc w:val="left"/>
      <w:pPr>
        <w:tabs>
          <w:tab w:val="left" w:pos="709"/>
        </w:tabs>
        <w:ind w:left="709" w:hanging="709"/>
      </w:pPr>
      <w:rPr>
        <w:rFonts w:ascii="Arial" w:hAnsi="Arial"/>
        <w:b w:val="0"/>
        <w:strike w:val="0"/>
        <w:dstrike w:val="0"/>
      </w:rPr>
    </w:lvl>
    <w:lvl w:ilvl="1">
      <w:start w:val="1"/>
      <w:numFmt w:val="decimal"/>
      <w:isLgl/>
      <w:lvlText w:val="%1.%2"/>
      <w:lvlJc w:val="left"/>
      <w:pPr>
        <w:tabs>
          <w:tab w:val="left" w:pos="709"/>
        </w:tabs>
        <w:ind w:left="709" w:hanging="709"/>
      </w:pPr>
      <w:rPr>
        <w:rFonts w:ascii="Arial" w:hAnsi="Arial"/>
        <w:b w:val="0"/>
        <w:strike w:val="0"/>
        <w:dstrike w:val="0"/>
      </w:rPr>
    </w:lvl>
    <w:lvl w:ilvl="2">
      <w:start w:val="1"/>
      <w:numFmt w:val="lowerLetter"/>
      <w:lvlText w:val="(%3)"/>
      <w:lvlJc w:val="left"/>
      <w:pPr>
        <w:tabs>
          <w:tab w:val="left" w:pos="1417"/>
        </w:tabs>
        <w:ind w:left="1417" w:hanging="708"/>
      </w:pPr>
      <w:rPr>
        <w:rFonts w:ascii="Arial" w:hAnsi="Arial"/>
        <w:b w:val="0"/>
        <w:strike w:val="0"/>
        <w:dstrike w:val="0"/>
      </w:rPr>
    </w:lvl>
    <w:lvl w:ilvl="3">
      <w:start w:val="1"/>
      <w:numFmt w:val="lowerRoman"/>
      <w:pStyle w:val="Heading4"/>
      <w:lvlText w:val="(%4)"/>
      <w:lvlJc w:val="left"/>
      <w:pPr>
        <w:tabs>
          <w:tab w:val="left" w:pos="2126"/>
        </w:tabs>
        <w:ind w:left="2126" w:hanging="709"/>
      </w:pPr>
      <w:rPr>
        <w:rFonts w:ascii="Arial" w:hAnsi="Arial"/>
        <w:b w:val="0"/>
        <w:strike w:val="0"/>
        <w:dstrike w:val="0"/>
      </w:rPr>
    </w:lvl>
    <w:lvl w:ilvl="4">
      <w:start w:val="1"/>
      <w:numFmt w:val="decimal"/>
      <w:lvlText w:val="(%5)"/>
      <w:lvlJc w:val="left"/>
      <w:pPr>
        <w:tabs>
          <w:tab w:val="left" w:pos="2835"/>
        </w:tabs>
        <w:ind w:left="2835" w:hanging="709"/>
      </w:pPr>
      <w:rPr>
        <w:rFonts w:ascii="Arial" w:hAnsi="Arial"/>
        <w:b w:val="0"/>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5" w15:restartNumberingAfterBreak="0">
    <w:nsid w:val="29904227"/>
    <w:multiLevelType w:val="multilevel"/>
    <w:tmpl w:val="2F7064EA"/>
    <w:lvl w:ilvl="0">
      <w:start w:val="1"/>
      <w:numFmt w:val="decimal"/>
      <w:lvlText w:val="%1."/>
      <w:lvlJc w:val="left"/>
      <w:pPr>
        <w:tabs>
          <w:tab w:val="left" w:pos="720"/>
        </w:tabs>
        <w:ind w:left="720" w:hanging="360"/>
      </w:pPr>
      <w:rPr>
        <w:strike w:val="0"/>
        <w:dstrike w:val="0"/>
      </w:rPr>
    </w:lvl>
    <w:lvl w:ilvl="1">
      <w:start w:val="1"/>
      <w:numFmt w:val="decimal"/>
      <w:lvlText w:val="%2."/>
      <w:lvlJc w:val="left"/>
      <w:pPr>
        <w:tabs>
          <w:tab w:val="left" w:pos="1440"/>
        </w:tabs>
        <w:ind w:left="1440" w:hanging="360"/>
      </w:pPr>
      <w:rPr>
        <w:strike w:val="0"/>
        <w:dstrike w:val="0"/>
      </w:rPr>
    </w:lvl>
    <w:lvl w:ilvl="2">
      <w:start w:val="1"/>
      <w:numFmt w:val="decimal"/>
      <w:lvlText w:val="%3."/>
      <w:lvlJc w:val="left"/>
      <w:pPr>
        <w:tabs>
          <w:tab w:val="left" w:pos="2160"/>
        </w:tabs>
        <w:ind w:left="2160" w:hanging="360"/>
      </w:pPr>
      <w:rPr>
        <w:strike w:val="0"/>
        <w:dstrike w:val="0"/>
      </w:rPr>
    </w:lvl>
    <w:lvl w:ilvl="3">
      <w:start w:val="1"/>
      <w:numFmt w:val="decimal"/>
      <w:lvlText w:val="%4."/>
      <w:lvlJc w:val="left"/>
      <w:pPr>
        <w:tabs>
          <w:tab w:val="left" w:pos="2880"/>
        </w:tabs>
        <w:ind w:left="2880" w:hanging="360"/>
      </w:pPr>
      <w:rPr>
        <w:strike w:val="0"/>
        <w:dstrike w:val="0"/>
      </w:rPr>
    </w:lvl>
    <w:lvl w:ilvl="4">
      <w:start w:val="1"/>
      <w:numFmt w:val="decimal"/>
      <w:lvlText w:val="%5."/>
      <w:lvlJc w:val="left"/>
      <w:pPr>
        <w:tabs>
          <w:tab w:val="left" w:pos="3600"/>
        </w:tabs>
        <w:ind w:left="3600" w:hanging="360"/>
      </w:pPr>
      <w:rPr>
        <w:strike w:val="0"/>
        <w:dstrike w:val="0"/>
      </w:rPr>
    </w:lvl>
    <w:lvl w:ilvl="5">
      <w:start w:val="1"/>
      <w:numFmt w:val="decimal"/>
      <w:lvlText w:val="%6."/>
      <w:lvlJc w:val="left"/>
      <w:pPr>
        <w:tabs>
          <w:tab w:val="left" w:pos="4320"/>
        </w:tabs>
        <w:ind w:left="4320" w:hanging="360"/>
      </w:pPr>
      <w:rPr>
        <w:strike w:val="0"/>
        <w:dstrike w:val="0"/>
      </w:rPr>
    </w:lvl>
    <w:lvl w:ilvl="6">
      <w:start w:val="1"/>
      <w:numFmt w:val="decimal"/>
      <w:lvlText w:val="%7."/>
      <w:lvlJc w:val="left"/>
      <w:pPr>
        <w:tabs>
          <w:tab w:val="left" w:pos="5040"/>
        </w:tabs>
        <w:ind w:left="5040" w:hanging="360"/>
      </w:pPr>
      <w:rPr>
        <w:strike w:val="0"/>
        <w:dstrike w:val="0"/>
      </w:rPr>
    </w:lvl>
    <w:lvl w:ilvl="7">
      <w:start w:val="1"/>
      <w:numFmt w:val="decimal"/>
      <w:lvlText w:val="%8."/>
      <w:lvlJc w:val="left"/>
      <w:pPr>
        <w:tabs>
          <w:tab w:val="left" w:pos="5760"/>
        </w:tabs>
        <w:ind w:left="5760" w:hanging="360"/>
      </w:pPr>
      <w:rPr>
        <w:strike w:val="0"/>
        <w:dstrike w:val="0"/>
      </w:rPr>
    </w:lvl>
    <w:lvl w:ilvl="8">
      <w:start w:val="1"/>
      <w:numFmt w:val="decimal"/>
      <w:lvlText w:val="%9."/>
      <w:lvlJc w:val="left"/>
      <w:pPr>
        <w:tabs>
          <w:tab w:val="left" w:pos="6480"/>
        </w:tabs>
        <w:ind w:left="6480" w:hanging="360"/>
      </w:pPr>
      <w:rPr>
        <w:strike w:val="0"/>
        <w:dstrike w:val="0"/>
      </w:rPr>
    </w:lvl>
  </w:abstractNum>
  <w:abstractNum w:abstractNumId="16" w15:restartNumberingAfterBreak="0">
    <w:nsid w:val="3170605F"/>
    <w:multiLevelType w:val="multilevel"/>
    <w:tmpl w:val="05EA2F5C"/>
    <w:name w:val="SchCustomListNum"/>
    <w:styleLink w:val="SchCustomList"/>
    <w:lvl w:ilvl="0">
      <w:start w:val="1"/>
      <w:numFmt w:val="none"/>
      <w:pStyle w:val="SchTitle"/>
      <w:suff w:val="nothing"/>
      <w:lvlText w:val=""/>
      <w:lvlJc w:val="left"/>
      <w:rPr>
        <w:rFonts w:ascii="Arial" w:hAnsi="Arial"/>
        <w:b w:val="0"/>
        <w:strike w:val="0"/>
        <w:dstrike w:val="0"/>
      </w:rPr>
    </w:lvl>
    <w:lvl w:ilvl="1">
      <w:start w:val="1"/>
      <w:numFmt w:val="none"/>
      <w:pStyle w:val="SchSubtitle"/>
      <w:isLgl/>
      <w:suff w:val="nothing"/>
      <w:lvlText w:val=""/>
      <w:lvlJc w:val="left"/>
      <w:rPr>
        <w:rFonts w:ascii="Arial" w:hAnsi="Arial"/>
        <w:b w:val="0"/>
        <w:strike w:val="0"/>
        <w:dstrike w:val="0"/>
      </w:rPr>
    </w:lvl>
    <w:lvl w:ilvl="2">
      <w:start w:val="1"/>
      <w:numFmt w:val="decimal"/>
      <w:pStyle w:val="SchNumber1"/>
      <w:lvlText w:val="%3."/>
      <w:lvlJc w:val="left"/>
      <w:pPr>
        <w:tabs>
          <w:tab w:val="left" w:pos="709"/>
        </w:tabs>
        <w:ind w:left="709" w:hanging="709"/>
      </w:pPr>
      <w:rPr>
        <w:rFonts w:ascii="Arial" w:hAnsi="Arial"/>
        <w:b w:val="0"/>
        <w:strike w:val="0"/>
        <w:dstrike w:val="0"/>
      </w:rPr>
    </w:lvl>
    <w:lvl w:ilvl="3">
      <w:start w:val="1"/>
      <w:numFmt w:val="decimal"/>
      <w:pStyle w:val="SchNumber2"/>
      <w:lvlText w:val="%3.%4"/>
      <w:lvlJc w:val="left"/>
      <w:pPr>
        <w:tabs>
          <w:tab w:val="left" w:pos="709"/>
        </w:tabs>
        <w:ind w:left="709" w:hanging="709"/>
      </w:pPr>
      <w:rPr>
        <w:rFonts w:ascii="Arial" w:hAnsi="Arial"/>
        <w:b w:val="0"/>
        <w:strike w:val="0"/>
        <w:dstrike w:val="0"/>
      </w:rPr>
    </w:lvl>
    <w:lvl w:ilvl="4">
      <w:start w:val="1"/>
      <w:numFmt w:val="lowerLetter"/>
      <w:pStyle w:val="SchNumber3"/>
      <w:lvlText w:val="(%5)"/>
      <w:lvlJc w:val="left"/>
      <w:pPr>
        <w:tabs>
          <w:tab w:val="left" w:pos="1418"/>
        </w:tabs>
        <w:ind w:left="1418" w:hanging="709"/>
      </w:pPr>
      <w:rPr>
        <w:rFonts w:ascii="Arial" w:hAnsi="Arial"/>
        <w:b w:val="0"/>
        <w:strike w:val="0"/>
        <w:dstrike w:val="0"/>
      </w:rPr>
    </w:lvl>
    <w:lvl w:ilvl="5">
      <w:start w:val="1"/>
      <w:numFmt w:val="lowerRoman"/>
      <w:pStyle w:val="SchNumber4"/>
      <w:lvlText w:val="(%6)"/>
      <w:lvlJc w:val="left"/>
      <w:pPr>
        <w:tabs>
          <w:tab w:val="left" w:pos="2126"/>
        </w:tabs>
        <w:ind w:left="2126" w:hanging="708"/>
      </w:pPr>
      <w:rPr>
        <w:strike w:val="0"/>
        <w:dstrike w:val="0"/>
      </w:rPr>
    </w:lvl>
    <w:lvl w:ilvl="6">
      <w:start w:val="1"/>
      <w:numFmt w:val="decimal"/>
      <w:pStyle w:val="SchNumber5"/>
      <w:lvlText w:val="(%7)"/>
      <w:lvlJc w:val="left"/>
      <w:pPr>
        <w:tabs>
          <w:tab w:val="left" w:pos="2835"/>
        </w:tabs>
        <w:ind w:left="2835" w:hanging="709"/>
      </w:pPr>
      <w:rPr>
        <w:strike w:val="0"/>
        <w:dstrike w:val="0"/>
      </w:rPr>
    </w:lvl>
    <w:lvl w:ilvl="7">
      <w:start w:val="1"/>
      <w:numFmt w:val="none"/>
      <w:lvlText w:val=""/>
      <w:lvlJc w:val="left"/>
      <w:rPr>
        <w:strike w:val="0"/>
        <w:dstrike w:val="0"/>
      </w:rPr>
    </w:lvl>
    <w:lvl w:ilvl="8">
      <w:start w:val="1"/>
      <w:numFmt w:val="none"/>
      <w:lvlText w:val=""/>
      <w:lvlJc w:val="left"/>
      <w:rPr>
        <w:strike w:val="0"/>
        <w:dstrike w:val="0"/>
      </w:rPr>
    </w:lvl>
  </w:abstractNum>
  <w:abstractNum w:abstractNumId="17" w15:restartNumberingAfterBreak="0">
    <w:nsid w:val="34BD621C"/>
    <w:multiLevelType w:val="hybridMultilevel"/>
    <w:tmpl w:val="3D3481AC"/>
    <w:lvl w:ilvl="0" w:tplc="FFFFFFFF">
      <w:start w:val="1"/>
      <w:numFmt w:val="bullet"/>
      <w:pStyle w:val="Bulletsatbody1"/>
      <w:lvlText w:val=""/>
      <w:lvlJc w:val="left"/>
      <w:pPr>
        <w:ind w:left="720" w:hanging="360"/>
      </w:pPr>
      <w:rPr>
        <w:rFonts w:ascii="Symbol" w:hAnsi="Symbol"/>
        <w:strike w:val="0"/>
        <w:dstrike w:val="0"/>
        <w:color w:val="auto"/>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18" w15:restartNumberingAfterBreak="0">
    <w:nsid w:val="355C5091"/>
    <w:multiLevelType w:val="multilevel"/>
    <w:tmpl w:val="0409001D"/>
    <w:name w:val="listnum2"/>
    <w:lvl w:ilvl="0">
      <w:start w:val="1"/>
      <w:numFmt w:val="decimal"/>
      <w:lvlText w:val="%1)"/>
      <w:lvlJc w:val="left"/>
      <w:pPr>
        <w:tabs>
          <w:tab w:val="left" w:pos="360"/>
        </w:tabs>
        <w:ind w:left="360" w:hanging="360"/>
      </w:pPr>
      <w:rPr>
        <w:strike w:val="0"/>
        <w:dstrike w:val="0"/>
      </w:rPr>
    </w:lvl>
    <w:lvl w:ilvl="1">
      <w:start w:val="1"/>
      <w:numFmt w:val="lowerLetter"/>
      <w:lvlText w:val="%2)"/>
      <w:lvlJc w:val="left"/>
      <w:pPr>
        <w:tabs>
          <w:tab w:val="left" w:pos="720"/>
        </w:tabs>
        <w:ind w:left="720" w:hanging="360"/>
      </w:pPr>
      <w:rPr>
        <w:strike w:val="0"/>
        <w:dstrike w:val="0"/>
      </w:rPr>
    </w:lvl>
    <w:lvl w:ilvl="2">
      <w:start w:val="1"/>
      <w:numFmt w:val="lowerRoman"/>
      <w:lvlText w:val="%3)"/>
      <w:lvlJc w:val="left"/>
      <w:pPr>
        <w:tabs>
          <w:tab w:val="left" w:pos="1080"/>
        </w:tabs>
        <w:ind w:left="1080" w:hanging="360"/>
      </w:pPr>
      <w:rPr>
        <w:strike w:val="0"/>
        <w:dstrike w:val="0"/>
      </w:rPr>
    </w:lvl>
    <w:lvl w:ilvl="3">
      <w:start w:val="1"/>
      <w:numFmt w:val="decimal"/>
      <w:lvlText w:val="(%4)"/>
      <w:lvlJc w:val="left"/>
      <w:pPr>
        <w:tabs>
          <w:tab w:val="left" w:pos="1440"/>
        </w:tabs>
        <w:ind w:left="1440" w:hanging="360"/>
      </w:pPr>
      <w:rPr>
        <w:strike w:val="0"/>
        <w:dstrike w:val="0"/>
      </w:rPr>
    </w:lvl>
    <w:lvl w:ilvl="4">
      <w:start w:val="1"/>
      <w:numFmt w:val="lowerLetter"/>
      <w:lvlText w:val="(%5)"/>
      <w:lvlJc w:val="left"/>
      <w:pPr>
        <w:tabs>
          <w:tab w:val="left" w:pos="1800"/>
        </w:tabs>
        <w:ind w:left="1800" w:hanging="360"/>
      </w:pPr>
      <w:rPr>
        <w:strike w:val="0"/>
        <w:dstrike w:val="0"/>
      </w:rPr>
    </w:lvl>
    <w:lvl w:ilvl="5">
      <w:start w:val="1"/>
      <w:numFmt w:val="lowerRoman"/>
      <w:lvlText w:val="(%6)"/>
      <w:lvlJc w:val="left"/>
      <w:pPr>
        <w:tabs>
          <w:tab w:val="left" w:pos="2160"/>
        </w:tabs>
        <w:ind w:left="2160" w:hanging="360"/>
      </w:pPr>
      <w:rPr>
        <w:strike w:val="0"/>
        <w:dstrike w:val="0"/>
      </w:rPr>
    </w:lvl>
    <w:lvl w:ilvl="6">
      <w:start w:val="1"/>
      <w:numFmt w:val="decimal"/>
      <w:lvlText w:val="%7."/>
      <w:lvlJc w:val="left"/>
      <w:pPr>
        <w:tabs>
          <w:tab w:val="left" w:pos="2520"/>
        </w:tabs>
        <w:ind w:left="2520" w:hanging="360"/>
      </w:pPr>
      <w:rPr>
        <w:strike w:val="0"/>
        <w:dstrike w:val="0"/>
      </w:rPr>
    </w:lvl>
    <w:lvl w:ilvl="7">
      <w:start w:val="1"/>
      <w:numFmt w:val="lowerLetter"/>
      <w:lvlText w:val="%8."/>
      <w:lvlJc w:val="left"/>
      <w:pPr>
        <w:tabs>
          <w:tab w:val="left" w:pos="2880"/>
        </w:tabs>
        <w:ind w:left="2880" w:hanging="360"/>
      </w:pPr>
      <w:rPr>
        <w:strike w:val="0"/>
        <w:dstrike w:val="0"/>
      </w:rPr>
    </w:lvl>
    <w:lvl w:ilvl="8">
      <w:start w:val="1"/>
      <w:numFmt w:val="lowerRoman"/>
      <w:lvlText w:val="%9."/>
      <w:lvlJc w:val="left"/>
      <w:pPr>
        <w:tabs>
          <w:tab w:val="left" w:pos="3240"/>
        </w:tabs>
        <w:ind w:left="3240" w:hanging="360"/>
      </w:pPr>
      <w:rPr>
        <w:strike w:val="0"/>
        <w:dstrike w:val="0"/>
      </w:rPr>
    </w:lvl>
  </w:abstractNum>
  <w:abstractNum w:abstractNumId="19" w15:restartNumberingAfterBreak="0">
    <w:nsid w:val="39733166"/>
    <w:multiLevelType w:val="hybridMultilevel"/>
    <w:tmpl w:val="3C865FF6"/>
    <w:lvl w:ilvl="0" w:tplc="FFFFFFFF">
      <w:start w:val="1"/>
      <w:numFmt w:val="decimal"/>
      <w:pStyle w:val="Parties"/>
      <w:lvlText w:val="(%1)"/>
      <w:lvlJc w:val="left"/>
      <w:pPr>
        <w:tabs>
          <w:tab w:val="left" w:pos="709"/>
        </w:tabs>
        <w:ind w:left="709" w:hanging="709"/>
      </w:pPr>
      <w:rPr>
        <w:strike w:val="0"/>
        <w:dstrike w:val="0"/>
      </w:rPr>
    </w:lvl>
    <w:lvl w:ilvl="1" w:tplc="FFFFFFFF">
      <w:start w:val="1"/>
      <w:numFmt w:val="lowerLetter"/>
      <w:lvlText w:val="%2."/>
      <w:lvlJc w:val="left"/>
      <w:pPr>
        <w:tabs>
          <w:tab w:val="left" w:pos="1440"/>
        </w:tabs>
        <w:ind w:left="1440" w:hanging="360"/>
      </w:pPr>
      <w:rPr>
        <w:strike w:val="0"/>
        <w:dstrike w:val="0"/>
      </w:rPr>
    </w:lvl>
    <w:lvl w:ilvl="2" w:tplc="FFFFFFFF">
      <w:start w:val="1"/>
      <w:numFmt w:val="lowerRoman"/>
      <w:lvlText w:val="%3."/>
      <w:lvlJc w:val="right"/>
      <w:pPr>
        <w:tabs>
          <w:tab w:val="left" w:pos="2160"/>
        </w:tabs>
        <w:ind w:left="2160" w:hanging="180"/>
      </w:pPr>
      <w:rPr>
        <w:strike w:val="0"/>
        <w:dstrike w:val="0"/>
      </w:rPr>
    </w:lvl>
    <w:lvl w:ilvl="3" w:tplc="FFFFFFFF">
      <w:start w:val="1"/>
      <w:numFmt w:val="decimal"/>
      <w:lvlText w:val="%4."/>
      <w:lvlJc w:val="left"/>
      <w:pPr>
        <w:tabs>
          <w:tab w:val="left" w:pos="2880"/>
        </w:tabs>
        <w:ind w:left="2880" w:hanging="360"/>
      </w:pPr>
      <w:rPr>
        <w:strike w:val="0"/>
        <w:dstrike w:val="0"/>
      </w:rPr>
    </w:lvl>
    <w:lvl w:ilvl="4" w:tplc="FFFFFFFF">
      <w:start w:val="1"/>
      <w:numFmt w:val="lowerLetter"/>
      <w:lvlText w:val="%5."/>
      <w:lvlJc w:val="left"/>
      <w:pPr>
        <w:tabs>
          <w:tab w:val="left" w:pos="3600"/>
        </w:tabs>
        <w:ind w:left="3600" w:hanging="360"/>
      </w:pPr>
      <w:rPr>
        <w:strike w:val="0"/>
        <w:dstrike w:val="0"/>
      </w:rPr>
    </w:lvl>
    <w:lvl w:ilvl="5" w:tplc="FFFFFFFF">
      <w:start w:val="1"/>
      <w:numFmt w:val="lowerRoman"/>
      <w:lvlText w:val="%6."/>
      <w:lvlJc w:val="right"/>
      <w:pPr>
        <w:tabs>
          <w:tab w:val="left" w:pos="4320"/>
        </w:tabs>
        <w:ind w:left="4320" w:hanging="180"/>
      </w:pPr>
      <w:rPr>
        <w:strike w:val="0"/>
        <w:dstrike w:val="0"/>
      </w:rPr>
    </w:lvl>
    <w:lvl w:ilvl="6" w:tplc="FFFFFFFF">
      <w:start w:val="1"/>
      <w:numFmt w:val="decimal"/>
      <w:lvlText w:val="%7."/>
      <w:lvlJc w:val="left"/>
      <w:pPr>
        <w:tabs>
          <w:tab w:val="left" w:pos="5040"/>
        </w:tabs>
        <w:ind w:left="5040" w:hanging="360"/>
      </w:pPr>
      <w:rPr>
        <w:strike w:val="0"/>
        <w:dstrike w:val="0"/>
      </w:rPr>
    </w:lvl>
    <w:lvl w:ilvl="7" w:tplc="FFFFFFFF">
      <w:start w:val="1"/>
      <w:numFmt w:val="lowerLetter"/>
      <w:lvlText w:val="%8."/>
      <w:lvlJc w:val="left"/>
      <w:pPr>
        <w:tabs>
          <w:tab w:val="left" w:pos="5760"/>
        </w:tabs>
        <w:ind w:left="5760" w:hanging="360"/>
      </w:pPr>
      <w:rPr>
        <w:strike w:val="0"/>
        <w:dstrike w:val="0"/>
      </w:rPr>
    </w:lvl>
    <w:lvl w:ilvl="8" w:tplc="FFFFFFFF">
      <w:start w:val="1"/>
      <w:numFmt w:val="lowerRoman"/>
      <w:lvlText w:val="%9."/>
      <w:lvlJc w:val="right"/>
      <w:pPr>
        <w:tabs>
          <w:tab w:val="left" w:pos="6480"/>
        </w:tabs>
        <w:ind w:left="6480" w:hanging="180"/>
      </w:pPr>
      <w:rPr>
        <w:strike w:val="0"/>
        <w:dstrike w:val="0"/>
      </w:rPr>
    </w:lvl>
  </w:abstractNum>
  <w:abstractNum w:abstractNumId="20" w15:restartNumberingAfterBreak="0">
    <w:nsid w:val="5C207B08"/>
    <w:multiLevelType w:val="hybridMultilevel"/>
    <w:tmpl w:val="682E3918"/>
    <w:lvl w:ilvl="0" w:tplc="FFFFFFFF">
      <w:start w:val="1"/>
      <w:numFmt w:val="bullet"/>
      <w:lvlText w:val=""/>
      <w:lvlJc w:val="left"/>
      <w:pPr>
        <w:ind w:left="1429" w:hanging="360"/>
      </w:pPr>
      <w:rPr>
        <w:rFonts w:ascii="Symbol" w:hAnsi="Symbol"/>
        <w:strike w:val="0"/>
        <w:dstrike w:val="0"/>
      </w:rPr>
    </w:lvl>
    <w:lvl w:ilvl="1" w:tplc="FFFFFFFF">
      <w:start w:val="1"/>
      <w:numFmt w:val="bullet"/>
      <w:lvlText w:val="o"/>
      <w:lvlJc w:val="left"/>
      <w:pPr>
        <w:ind w:left="2149" w:hanging="360"/>
      </w:pPr>
      <w:rPr>
        <w:rFonts w:ascii="Courier New" w:hAnsi="Courier New"/>
        <w:strike w:val="0"/>
        <w:dstrike w:val="0"/>
      </w:rPr>
    </w:lvl>
    <w:lvl w:ilvl="2" w:tplc="FFFFFFFF">
      <w:start w:val="1"/>
      <w:numFmt w:val="bullet"/>
      <w:lvlText w:val=""/>
      <w:lvlJc w:val="left"/>
      <w:pPr>
        <w:ind w:left="2869" w:hanging="360"/>
      </w:pPr>
      <w:rPr>
        <w:rFonts w:ascii="Wingdings" w:hAnsi="Wingdings"/>
        <w:strike w:val="0"/>
        <w:dstrike w:val="0"/>
      </w:rPr>
    </w:lvl>
    <w:lvl w:ilvl="3" w:tplc="FFFFFFFF">
      <w:start w:val="1"/>
      <w:numFmt w:val="bullet"/>
      <w:lvlText w:val=""/>
      <w:lvlJc w:val="left"/>
      <w:pPr>
        <w:ind w:left="3589" w:hanging="360"/>
      </w:pPr>
      <w:rPr>
        <w:rFonts w:ascii="Symbol" w:hAnsi="Symbol"/>
        <w:strike w:val="0"/>
        <w:dstrike w:val="0"/>
      </w:rPr>
    </w:lvl>
    <w:lvl w:ilvl="4" w:tplc="FFFFFFFF">
      <w:start w:val="1"/>
      <w:numFmt w:val="bullet"/>
      <w:lvlText w:val="o"/>
      <w:lvlJc w:val="left"/>
      <w:pPr>
        <w:ind w:left="4309" w:hanging="360"/>
      </w:pPr>
      <w:rPr>
        <w:rFonts w:ascii="Courier New" w:hAnsi="Courier New"/>
        <w:strike w:val="0"/>
        <w:dstrike w:val="0"/>
      </w:rPr>
    </w:lvl>
    <w:lvl w:ilvl="5" w:tplc="FFFFFFFF">
      <w:start w:val="1"/>
      <w:numFmt w:val="bullet"/>
      <w:lvlText w:val=""/>
      <w:lvlJc w:val="left"/>
      <w:pPr>
        <w:ind w:left="5029" w:hanging="360"/>
      </w:pPr>
      <w:rPr>
        <w:rFonts w:ascii="Wingdings" w:hAnsi="Wingdings"/>
        <w:strike w:val="0"/>
        <w:dstrike w:val="0"/>
      </w:rPr>
    </w:lvl>
    <w:lvl w:ilvl="6" w:tplc="FFFFFFFF">
      <w:start w:val="1"/>
      <w:numFmt w:val="bullet"/>
      <w:lvlText w:val=""/>
      <w:lvlJc w:val="left"/>
      <w:pPr>
        <w:ind w:left="5749" w:hanging="360"/>
      </w:pPr>
      <w:rPr>
        <w:rFonts w:ascii="Symbol" w:hAnsi="Symbol"/>
        <w:strike w:val="0"/>
        <w:dstrike w:val="0"/>
      </w:rPr>
    </w:lvl>
    <w:lvl w:ilvl="7" w:tplc="FFFFFFFF">
      <w:start w:val="1"/>
      <w:numFmt w:val="bullet"/>
      <w:lvlText w:val="o"/>
      <w:lvlJc w:val="left"/>
      <w:pPr>
        <w:ind w:left="6469" w:hanging="360"/>
      </w:pPr>
      <w:rPr>
        <w:rFonts w:ascii="Courier New" w:hAnsi="Courier New"/>
        <w:strike w:val="0"/>
        <w:dstrike w:val="0"/>
      </w:rPr>
    </w:lvl>
    <w:lvl w:ilvl="8" w:tplc="FFFFFFFF">
      <w:start w:val="1"/>
      <w:numFmt w:val="bullet"/>
      <w:lvlText w:val=""/>
      <w:lvlJc w:val="left"/>
      <w:pPr>
        <w:ind w:left="7189" w:hanging="360"/>
      </w:pPr>
      <w:rPr>
        <w:rFonts w:ascii="Wingdings" w:hAnsi="Wingdings"/>
        <w:strike w:val="0"/>
        <w:dstrike w:val="0"/>
      </w:rPr>
    </w:lvl>
  </w:abstractNum>
  <w:abstractNum w:abstractNumId="21" w15:restartNumberingAfterBreak="0">
    <w:nsid w:val="61E27705"/>
    <w:multiLevelType w:val="hybridMultilevel"/>
    <w:tmpl w:val="AFA0FE1C"/>
    <w:lvl w:ilvl="0" w:tplc="FFFFFFFF">
      <w:start w:val="1"/>
      <w:numFmt w:val="bullet"/>
      <w:lvlText w:val=""/>
      <w:lvlJc w:val="left"/>
      <w:pPr>
        <w:ind w:left="720" w:hanging="360"/>
      </w:pPr>
      <w:rPr>
        <w:rFonts w:ascii="Symbol" w:hAnsi="Symbol"/>
        <w:strike w:val="0"/>
        <w:dstrike w:val="0"/>
      </w:rPr>
    </w:lvl>
    <w:lvl w:ilvl="1" w:tplc="FFFFFFFF">
      <w:start w:val="1"/>
      <w:numFmt w:val="bullet"/>
      <w:lvlText w:val="o"/>
      <w:lvlJc w:val="left"/>
      <w:pPr>
        <w:ind w:left="1440" w:hanging="360"/>
      </w:pPr>
      <w:rPr>
        <w:rFonts w:ascii="Courier New" w:hAnsi="Courier New"/>
        <w:strike w:val="0"/>
        <w:dstrike w:val="0"/>
      </w:rPr>
    </w:lvl>
    <w:lvl w:ilvl="2" w:tplc="FFFFFFFF">
      <w:start w:val="1"/>
      <w:numFmt w:val="bullet"/>
      <w:lvlText w:val=""/>
      <w:lvlJc w:val="left"/>
      <w:pPr>
        <w:ind w:left="2160" w:hanging="360"/>
      </w:pPr>
      <w:rPr>
        <w:rFonts w:ascii="Wingdings" w:hAnsi="Wingdings"/>
        <w:strike w:val="0"/>
        <w:dstrike w:val="0"/>
      </w:rPr>
    </w:lvl>
    <w:lvl w:ilvl="3" w:tplc="FFFFFFFF">
      <w:start w:val="1"/>
      <w:numFmt w:val="bullet"/>
      <w:lvlText w:val=""/>
      <w:lvlJc w:val="left"/>
      <w:pPr>
        <w:ind w:left="2880" w:hanging="360"/>
      </w:pPr>
      <w:rPr>
        <w:rFonts w:ascii="Symbol" w:hAnsi="Symbol"/>
        <w:strike w:val="0"/>
        <w:dstrike w:val="0"/>
      </w:rPr>
    </w:lvl>
    <w:lvl w:ilvl="4" w:tplc="FFFFFFFF">
      <w:start w:val="1"/>
      <w:numFmt w:val="bullet"/>
      <w:lvlText w:val="o"/>
      <w:lvlJc w:val="left"/>
      <w:pPr>
        <w:ind w:left="3600" w:hanging="360"/>
      </w:pPr>
      <w:rPr>
        <w:rFonts w:ascii="Courier New" w:hAnsi="Courier New"/>
        <w:strike w:val="0"/>
        <w:dstrike w:val="0"/>
      </w:rPr>
    </w:lvl>
    <w:lvl w:ilvl="5" w:tplc="FFFFFFFF">
      <w:start w:val="1"/>
      <w:numFmt w:val="bullet"/>
      <w:lvlText w:val=""/>
      <w:lvlJc w:val="left"/>
      <w:pPr>
        <w:ind w:left="4320" w:hanging="360"/>
      </w:pPr>
      <w:rPr>
        <w:rFonts w:ascii="Wingdings" w:hAnsi="Wingdings"/>
        <w:strike w:val="0"/>
        <w:dstrike w:val="0"/>
      </w:rPr>
    </w:lvl>
    <w:lvl w:ilvl="6" w:tplc="FFFFFFFF">
      <w:start w:val="1"/>
      <w:numFmt w:val="bullet"/>
      <w:lvlText w:val=""/>
      <w:lvlJc w:val="left"/>
      <w:pPr>
        <w:ind w:left="5040" w:hanging="360"/>
      </w:pPr>
      <w:rPr>
        <w:rFonts w:ascii="Symbol" w:hAnsi="Symbol"/>
        <w:strike w:val="0"/>
        <w:dstrike w:val="0"/>
      </w:rPr>
    </w:lvl>
    <w:lvl w:ilvl="7" w:tplc="FFFFFFFF">
      <w:start w:val="1"/>
      <w:numFmt w:val="bullet"/>
      <w:lvlText w:val="o"/>
      <w:lvlJc w:val="left"/>
      <w:pPr>
        <w:ind w:left="5760" w:hanging="360"/>
      </w:pPr>
      <w:rPr>
        <w:rFonts w:ascii="Courier New" w:hAnsi="Courier New"/>
        <w:strike w:val="0"/>
        <w:dstrike w:val="0"/>
      </w:rPr>
    </w:lvl>
    <w:lvl w:ilvl="8" w:tplc="FFFFFFFF">
      <w:start w:val="1"/>
      <w:numFmt w:val="bullet"/>
      <w:lvlText w:val=""/>
      <w:lvlJc w:val="left"/>
      <w:pPr>
        <w:ind w:left="6480" w:hanging="360"/>
      </w:pPr>
      <w:rPr>
        <w:rFonts w:ascii="Wingdings" w:hAnsi="Wingdings"/>
        <w:strike w:val="0"/>
        <w:dstrike w:val="0"/>
      </w:rPr>
    </w:lvl>
  </w:abstractNum>
  <w:abstractNum w:abstractNumId="22" w15:restartNumberingAfterBreak="0">
    <w:nsid w:val="627F74B0"/>
    <w:multiLevelType w:val="hybridMultilevel"/>
    <w:tmpl w:val="95AED872"/>
    <w:lvl w:ilvl="0" w:tplc="58FA0296">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F8567A6"/>
    <w:multiLevelType w:val="hybridMultilevel"/>
    <w:tmpl w:val="206C2D9E"/>
    <w:lvl w:ilvl="0" w:tplc="FFFFFFFF">
      <w:start w:val="1"/>
      <w:numFmt w:val="decimal"/>
      <w:lvlText w:val="%1."/>
      <w:lvlJc w:val="left"/>
      <w:pPr>
        <w:ind w:left="720" w:hanging="360"/>
      </w:pPr>
      <w:rPr>
        <w:b/>
        <w:i w:val="0"/>
        <w:strike w:val="0"/>
        <w:dstrike w:val="0"/>
      </w:rPr>
    </w:lvl>
    <w:lvl w:ilvl="1" w:tplc="FFFFFFFF">
      <w:start w:val="1"/>
      <w:numFmt w:val="lowerLetter"/>
      <w:lvlText w:val="%2."/>
      <w:lvlJc w:val="left"/>
      <w:pPr>
        <w:ind w:left="1440" w:hanging="360"/>
      </w:pPr>
      <w:rPr>
        <w:strike w:val="0"/>
        <w:dstrike w:val="0"/>
      </w:rPr>
    </w:lvl>
    <w:lvl w:ilvl="2" w:tplc="FFFFFFFF">
      <w:start w:val="1"/>
      <w:numFmt w:val="lowerRoman"/>
      <w:lvlText w:val="%3."/>
      <w:lvlJc w:val="right"/>
      <w:pPr>
        <w:ind w:left="2160" w:hanging="180"/>
      </w:pPr>
      <w:rPr>
        <w:strike w:val="0"/>
        <w:dstrike w:val="0"/>
      </w:rPr>
    </w:lvl>
    <w:lvl w:ilvl="3" w:tplc="FFFFFFFF">
      <w:start w:val="1"/>
      <w:numFmt w:val="decimal"/>
      <w:lvlText w:val="%4."/>
      <w:lvlJc w:val="left"/>
      <w:pPr>
        <w:ind w:left="2880" w:hanging="360"/>
      </w:pPr>
      <w:rPr>
        <w:strike w:val="0"/>
        <w:dstrike w:val="0"/>
      </w:rPr>
    </w:lvl>
    <w:lvl w:ilvl="4" w:tplc="FFFFFFFF">
      <w:start w:val="1"/>
      <w:numFmt w:val="lowerLetter"/>
      <w:lvlText w:val="%5."/>
      <w:lvlJc w:val="left"/>
      <w:pPr>
        <w:ind w:left="3600" w:hanging="360"/>
      </w:pPr>
      <w:rPr>
        <w:strike w:val="0"/>
        <w:dstrike w:val="0"/>
      </w:rPr>
    </w:lvl>
    <w:lvl w:ilvl="5" w:tplc="FFFFFFFF">
      <w:start w:val="1"/>
      <w:numFmt w:val="lowerRoman"/>
      <w:lvlText w:val="%6."/>
      <w:lvlJc w:val="right"/>
      <w:pPr>
        <w:ind w:left="4320" w:hanging="180"/>
      </w:pPr>
      <w:rPr>
        <w:strike w:val="0"/>
        <w:dstrike w:val="0"/>
      </w:rPr>
    </w:lvl>
    <w:lvl w:ilvl="6" w:tplc="FFFFFFFF">
      <w:start w:val="1"/>
      <w:numFmt w:val="decimal"/>
      <w:lvlText w:val="%7."/>
      <w:lvlJc w:val="left"/>
      <w:pPr>
        <w:ind w:left="5040" w:hanging="360"/>
      </w:pPr>
      <w:rPr>
        <w:strike w:val="0"/>
        <w:dstrike w:val="0"/>
      </w:rPr>
    </w:lvl>
    <w:lvl w:ilvl="7" w:tplc="FFFFFFFF">
      <w:start w:val="1"/>
      <w:numFmt w:val="lowerLetter"/>
      <w:lvlText w:val="%8."/>
      <w:lvlJc w:val="left"/>
      <w:pPr>
        <w:ind w:left="5760" w:hanging="360"/>
      </w:pPr>
      <w:rPr>
        <w:strike w:val="0"/>
        <w:dstrike w:val="0"/>
      </w:rPr>
    </w:lvl>
    <w:lvl w:ilvl="8" w:tplc="FFFFFFFF">
      <w:start w:val="1"/>
      <w:numFmt w:val="lowerRoman"/>
      <w:lvlText w:val="%9."/>
      <w:lvlJc w:val="right"/>
      <w:pPr>
        <w:ind w:left="6480" w:hanging="180"/>
      </w:pPr>
      <w:rPr>
        <w:strike w:val="0"/>
        <w:dstrike w:val="0"/>
      </w:rPr>
    </w:lvl>
  </w:abstractNum>
  <w:num w:numId="1">
    <w:abstractNumId w:val="10"/>
  </w:num>
  <w:num w:numId="2">
    <w:abstractNumId w:val="14"/>
  </w:num>
  <w:num w:numId="3">
    <w:abstractNumId w:val="19"/>
  </w:num>
  <w:num w:numId="4">
    <w:abstractNumId w:val="12"/>
  </w:num>
  <w:num w:numId="5">
    <w:abstractNumId w:val="16"/>
  </w:num>
  <w:num w:numId="6">
    <w:abstractNumId w:val="13"/>
  </w:num>
  <w:num w:numId="7">
    <w:abstractNumId w:val="17"/>
  </w:num>
  <w:num w:numId="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3"/>
  <w:doNotUseMarginsForDrawingGridOrigin/>
  <w:drawingGridHorizontalOrigin w:val="1418"/>
  <w:drawingGridVerticalOrigin w:val="992"/>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P_REDLINE" w:val="CP_REDLINE"/>
    <w:docVar w:name="tableMoveFromStyle" w:val="s"/>
    <w:docVar w:name="tableMoveToStyle" w:val="u"/>
    <w:docVar w:name="textDeleteStyle" w:val="s"/>
    <w:docVar w:name="textInsertStyle" w:val="u"/>
    <w:docVar w:name="textMoveFromStyle" w:val="s"/>
    <w:docVar w:name="textMoveToStyle" w:val="u"/>
  </w:docVars>
  <w:rsids>
    <w:rsidRoot w:val="00374E70"/>
    <w:rsid w:val="000B308C"/>
    <w:rsid w:val="0013786B"/>
    <w:rsid w:val="00170A59"/>
    <w:rsid w:val="001E17CB"/>
    <w:rsid w:val="00232202"/>
    <w:rsid w:val="0024058D"/>
    <w:rsid w:val="00374E70"/>
    <w:rsid w:val="00470CBF"/>
    <w:rsid w:val="00524E4C"/>
    <w:rsid w:val="00595A37"/>
    <w:rsid w:val="005C1ADF"/>
    <w:rsid w:val="00691035"/>
    <w:rsid w:val="006B1F9B"/>
    <w:rsid w:val="006C2ED6"/>
    <w:rsid w:val="0077615C"/>
    <w:rsid w:val="007A4CF2"/>
    <w:rsid w:val="00832660"/>
    <w:rsid w:val="00891D47"/>
    <w:rsid w:val="009C2CDE"/>
    <w:rsid w:val="009F05E0"/>
    <w:rsid w:val="009F33FD"/>
    <w:rsid w:val="00A06406"/>
    <w:rsid w:val="00AA637B"/>
    <w:rsid w:val="00C011E3"/>
    <w:rsid w:val="00CC4DAA"/>
    <w:rsid w:val="00D80062"/>
    <w:rsid w:val="00DC35AE"/>
    <w:rsid w:val="00DF668B"/>
    <w:rsid w:val="00EA3988"/>
    <w:rsid w:val="00EF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CB89E"/>
  <w14:defaultImageDpi w14:val="96"/>
  <w15:docId w15:val="{AA2545A0-631A-4CB3-A73F-229D341C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uiPriority="4"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29" w:unhideWhenUsed="1"/>
    <w:lsdException w:name="List Number" w:uiPriority="29"/>
    <w:lsdException w:name="List 2" w:semiHidden="1" w:uiPriority="29" w:unhideWhenUsed="1"/>
    <w:lsdException w:name="List 3" w:semiHidden="1" w:uiPriority="29" w:unhideWhenUsed="1"/>
    <w:lsdException w:name="List 4" w:uiPriority="29"/>
    <w:lsdException w:name="List 5" w:uiPriority="29"/>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29"/>
    <w:lsdException w:name="Intense Quote"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4"/>
    <w:lsdException w:name="Intense Emphasis" w:uiPriority="59"/>
    <w:lsdException w:name="Subtle Reference" w:uiPriority="41" w:qFormat="1"/>
    <w:lsdException w:name="Intense Reference"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pPr>
      <w:adjustRightInd w:val="0"/>
      <w:spacing w:line="264" w:lineRule="auto"/>
      <w:jc w:val="both"/>
    </w:pPr>
    <w:rPr>
      <w:rFonts w:eastAsia="Arial Unicode MS"/>
      <w:sz w:val="21"/>
      <w:szCs w:val="21"/>
    </w:rPr>
  </w:style>
  <w:style w:type="paragraph" w:styleId="Heading1">
    <w:name w:val="heading 1"/>
    <w:basedOn w:val="Level1"/>
    <w:next w:val="Body2"/>
    <w:link w:val="Heading1Char"/>
    <w:uiPriority w:val="4"/>
    <w:qFormat/>
    <w:pPr>
      <w:keepNext/>
    </w:pPr>
    <w:rPr>
      <w:b/>
      <w:bCs/>
      <w:smallCaps/>
    </w:rPr>
  </w:style>
  <w:style w:type="paragraph" w:styleId="Heading2">
    <w:name w:val="heading 2"/>
    <w:basedOn w:val="Level2"/>
    <w:next w:val="Body2"/>
    <w:link w:val="Heading2Char"/>
    <w:uiPriority w:val="4"/>
    <w:qFormat/>
    <w:pPr>
      <w:keepNext/>
    </w:pPr>
    <w:rPr>
      <w:b/>
      <w:bCs/>
    </w:rPr>
  </w:style>
  <w:style w:type="paragraph" w:styleId="Heading3">
    <w:name w:val="heading 3"/>
    <w:basedOn w:val="Level3"/>
    <w:next w:val="Body3"/>
    <w:link w:val="Heading3Char"/>
    <w:uiPriority w:val="4"/>
    <w:qFormat/>
    <w:pPr>
      <w:keepNext/>
      <w:ind w:left="1418" w:hanging="709"/>
    </w:pPr>
    <w:rPr>
      <w:b/>
      <w:bCs/>
    </w:rPr>
  </w:style>
  <w:style w:type="paragraph" w:styleId="Heading4">
    <w:name w:val="heading 4"/>
    <w:basedOn w:val="Level4"/>
    <w:next w:val="Body4"/>
    <w:link w:val="Heading4Char"/>
    <w:uiPriority w:val="5"/>
    <w:semiHidden/>
    <w:qFormat/>
    <w:pPr>
      <w:keepNext/>
      <w:numPr>
        <w:numId w:val="2"/>
      </w:numPr>
      <w:ind w:left="2127"/>
    </w:pPr>
    <w:rPr>
      <w:rFonts w:ascii="Arial Bold" w:eastAsia="Times New Roman" w:hAnsi="Arial Bold" w:cs="Arial Bold"/>
      <w:b/>
      <w:bCs/>
    </w:rPr>
  </w:style>
  <w:style w:type="paragraph" w:styleId="Heading5">
    <w:name w:val="heading 5"/>
    <w:basedOn w:val="Normal"/>
    <w:next w:val="Normal"/>
    <w:link w:val="Heading5Char"/>
    <w:uiPriority w:val="5"/>
    <w:semiHidden/>
    <w:qFormat/>
    <w:pPr>
      <w:spacing w:before="240" w:after="60"/>
      <w:outlineLvl w:val="4"/>
    </w:pPr>
    <w:rPr>
      <w:sz w:val="22"/>
      <w:szCs w:val="22"/>
    </w:rPr>
  </w:style>
  <w:style w:type="paragraph" w:styleId="Heading6">
    <w:name w:val="heading 6"/>
    <w:basedOn w:val="Normal"/>
    <w:next w:val="Normal"/>
    <w:link w:val="Heading6Char"/>
    <w:uiPriority w:val="16"/>
    <w:semiHidden/>
    <w:qFormat/>
    <w:pPr>
      <w:spacing w:before="240" w:after="60"/>
      <w:outlineLvl w:val="5"/>
    </w:pPr>
    <w:rPr>
      <w:rFonts w:ascii="Times New Roman" w:eastAsia="Times New Roman" w:hAnsi="Times New Roman" w:cs="Times New Roman"/>
      <w:i/>
      <w:iCs/>
      <w:sz w:val="22"/>
      <w:szCs w:val="22"/>
    </w:rPr>
  </w:style>
  <w:style w:type="paragraph" w:styleId="Heading7">
    <w:name w:val="heading 7"/>
    <w:basedOn w:val="Normal"/>
    <w:next w:val="Normal"/>
    <w:link w:val="Heading7Char"/>
    <w:uiPriority w:val="16"/>
    <w:semiHidden/>
    <w:qFormat/>
    <w:pPr>
      <w:spacing w:before="240" w:after="60"/>
      <w:outlineLvl w:val="6"/>
    </w:pPr>
    <w:rPr>
      <w:sz w:val="20"/>
      <w:szCs w:val="20"/>
    </w:rPr>
  </w:style>
  <w:style w:type="paragraph" w:styleId="Heading8">
    <w:name w:val="heading 8"/>
    <w:basedOn w:val="Normal"/>
    <w:next w:val="Normal"/>
    <w:link w:val="Heading8Char"/>
    <w:uiPriority w:val="16"/>
    <w:semiHidden/>
    <w:qFormat/>
    <w:pPr>
      <w:spacing w:before="240" w:after="60"/>
      <w:outlineLvl w:val="7"/>
    </w:pPr>
    <w:rPr>
      <w:i/>
      <w:iCs/>
      <w:sz w:val="20"/>
      <w:szCs w:val="20"/>
    </w:rPr>
  </w:style>
  <w:style w:type="paragraph" w:styleId="Heading9">
    <w:name w:val="heading 9"/>
    <w:basedOn w:val="Normal"/>
    <w:next w:val="Normal"/>
    <w:link w:val="Heading9Char"/>
    <w:uiPriority w:val="16"/>
    <w:semiHidden/>
    <w:qFormat/>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Pr>
      <w:b/>
      <w:bCs/>
      <w:smallCaps/>
    </w:rPr>
  </w:style>
  <w:style w:type="character" w:customStyle="1" w:styleId="Heading2Char">
    <w:name w:val="Heading 2 Char"/>
    <w:basedOn w:val="DefaultParagraphFont"/>
    <w:link w:val="Heading2"/>
    <w:uiPriority w:val="4"/>
    <w:rPr>
      <w:b/>
      <w:bCs/>
    </w:rPr>
  </w:style>
  <w:style w:type="character" w:customStyle="1" w:styleId="Heading3Char">
    <w:name w:val="Heading 3 Char"/>
    <w:basedOn w:val="DefaultParagraphFont"/>
    <w:link w:val="Heading3"/>
    <w:uiPriority w:val="4"/>
    <w:rPr>
      <w:b/>
      <w:bCs/>
    </w:rPr>
  </w:style>
  <w:style w:type="character" w:customStyle="1" w:styleId="Heading4Char">
    <w:name w:val="Heading 4 Char"/>
    <w:basedOn w:val="DefaultParagraphFont"/>
    <w:link w:val="Heading4"/>
    <w:uiPriority w:val="5"/>
    <w:semiHidden/>
    <w:rPr>
      <w:b/>
      <w:bCs/>
    </w:rPr>
  </w:style>
  <w:style w:type="character" w:customStyle="1" w:styleId="Heading5Char">
    <w:name w:val="Heading 5 Char"/>
    <w:basedOn w:val="DefaultParagraphFont"/>
    <w:link w:val="Heading5"/>
    <w:uiPriority w:val="5"/>
    <w:semiHidden/>
    <w:rPr>
      <w:sz w:val="22"/>
      <w:szCs w:val="22"/>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Body">
    <w:name w:val="Body"/>
    <w:basedOn w:val="Normal"/>
    <w:link w:val="BodyChar"/>
    <w:uiPriority w:val="17"/>
    <w:semiHidden/>
    <w:pPr>
      <w:spacing w:after="210" w:line="360" w:lineRule="auto"/>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uiPriority w:val="15"/>
    <w:qFormat/>
    <w:rPr>
      <w:b/>
      <w:bCs/>
    </w:rPr>
  </w:style>
  <w:style w:type="paragraph" w:styleId="Footer">
    <w:name w:val="footer"/>
    <w:basedOn w:val="Normal"/>
    <w:link w:val="FooterChar"/>
    <w:uiPriority w:val="13"/>
    <w:pPr>
      <w:tabs>
        <w:tab w:val="center" w:pos="4536"/>
        <w:tab w:val="right" w:pos="9072"/>
      </w:tabs>
      <w:jc w:val="left"/>
    </w:pPr>
    <w:rPr>
      <w:sz w:val="16"/>
      <w:szCs w:val="16"/>
    </w:rPr>
  </w:style>
  <w:style w:type="character" w:customStyle="1" w:styleId="FooterChar">
    <w:name w:val="Footer Char"/>
    <w:basedOn w:val="DefaultParagraphFont"/>
    <w:link w:val="Footer"/>
    <w:uiPriority w:val="13"/>
    <w:rPr>
      <w:sz w:val="16"/>
      <w:szCs w:val="16"/>
    </w:rPr>
  </w:style>
  <w:style w:type="character" w:styleId="FootnoteReference">
    <w:name w:val="footnote reference"/>
    <w:basedOn w:val="DefaultParagraphFont"/>
    <w:uiPriority w:val="17"/>
    <w:rPr>
      <w:vertAlign w:val="superscript"/>
    </w:rPr>
  </w:style>
  <w:style w:type="paragraph" w:styleId="FootnoteText">
    <w:name w:val="footnote text"/>
    <w:basedOn w:val="Normal"/>
    <w:link w:val="FootnoteTextChar"/>
    <w:uiPriority w:val="17"/>
    <w:pPr>
      <w:tabs>
        <w:tab w:val="left" w:pos="720"/>
      </w:tabs>
      <w:ind w:left="720" w:hanging="720"/>
    </w:pPr>
    <w:rPr>
      <w:sz w:val="16"/>
      <w:szCs w:val="16"/>
    </w:rPr>
  </w:style>
  <w:style w:type="character" w:customStyle="1" w:styleId="FootnoteTextChar">
    <w:name w:val="Footnote Text Char"/>
    <w:basedOn w:val="DefaultParagraphFont"/>
    <w:link w:val="FootnoteText"/>
    <w:uiPriority w:val="99"/>
    <w:semiHidden/>
    <w:rPr>
      <w:rFonts w:eastAsia="Arial Unicode MS"/>
    </w:rPr>
  </w:style>
  <w:style w:type="paragraph" w:styleId="Header">
    <w:name w:val="header"/>
    <w:basedOn w:val="Normal"/>
    <w:link w:val="HeaderChar"/>
    <w:uiPriority w:val="13"/>
    <w:pPr>
      <w:tabs>
        <w:tab w:val="center" w:pos="4536"/>
        <w:tab w:val="right" w:pos="9072"/>
      </w:tabs>
    </w:pPr>
  </w:style>
  <w:style w:type="character" w:customStyle="1" w:styleId="HeaderChar">
    <w:name w:val="Header Char"/>
    <w:basedOn w:val="DefaultParagraphFont"/>
    <w:link w:val="Header"/>
    <w:uiPriority w:val="13"/>
  </w:style>
  <w:style w:type="character" w:customStyle="1" w:styleId="Heading1Text">
    <w:name w:val="Heading 1 Text"/>
    <w:qFormat/>
    <w:rPr>
      <w:b/>
      <w:bCs/>
      <w:smallCaps/>
    </w:rPr>
  </w:style>
  <w:style w:type="character" w:customStyle="1" w:styleId="Heading2Text">
    <w:name w:val="Heading 2 Text"/>
    <w:uiPriority w:val="14"/>
    <w:semiHidden/>
    <w:rPr>
      <w:b/>
      <w:bCs/>
    </w:rPr>
  </w:style>
  <w:style w:type="character" w:customStyle="1" w:styleId="Heading3Text">
    <w:name w:val="Heading 3 Text"/>
    <w:uiPriority w:val="14"/>
    <w:semiHidden/>
    <w:rPr>
      <w:b/>
      <w:bCs/>
    </w:rPr>
  </w:style>
  <w:style w:type="character" w:customStyle="1" w:styleId="Heading4Text">
    <w:name w:val="Heading 4 Text"/>
    <w:uiPriority w:val="14"/>
    <w:semiHidden/>
    <w:rPr>
      <w:b/>
      <w:bCs/>
    </w:rPr>
  </w:style>
  <w:style w:type="paragraph" w:customStyle="1" w:styleId="Level1">
    <w:name w:val="Level 1"/>
    <w:basedOn w:val="Body1"/>
    <w:next w:val="Body2"/>
    <w:link w:val="Level1Char"/>
    <w:qFormat/>
    <w:pPr>
      <w:numPr>
        <w:numId w:val="1"/>
      </w:numPr>
      <w:outlineLvl w:val="0"/>
    </w:pPr>
  </w:style>
  <w:style w:type="paragraph" w:customStyle="1" w:styleId="Level2">
    <w:name w:val="Level 2"/>
    <w:basedOn w:val="Body2"/>
    <w:next w:val="Body2"/>
    <w:link w:val="Level2Char"/>
    <w:qFormat/>
    <w:pPr>
      <w:numPr>
        <w:ilvl w:val="1"/>
        <w:numId w:val="1"/>
      </w:numPr>
      <w:outlineLvl w:val="1"/>
    </w:pPr>
  </w:style>
  <w:style w:type="paragraph" w:customStyle="1" w:styleId="Level3">
    <w:name w:val="Level 3"/>
    <w:basedOn w:val="Body3"/>
    <w:next w:val="Body3"/>
    <w:link w:val="Level3Char"/>
    <w:qFormat/>
    <w:pPr>
      <w:numPr>
        <w:ilvl w:val="2"/>
        <w:numId w:val="1"/>
      </w:numPr>
      <w:outlineLvl w:val="2"/>
    </w:pPr>
  </w:style>
  <w:style w:type="paragraph" w:customStyle="1" w:styleId="Level4">
    <w:name w:val="Level 4"/>
    <w:basedOn w:val="Body4"/>
    <w:next w:val="Body4"/>
    <w:link w:val="Level4Char"/>
    <w:qFormat/>
    <w:pPr>
      <w:numPr>
        <w:ilvl w:val="3"/>
        <w:numId w:val="1"/>
      </w:numPr>
      <w:outlineLvl w:val="3"/>
    </w:pPr>
  </w:style>
  <w:style w:type="paragraph" w:customStyle="1" w:styleId="Level5">
    <w:name w:val="Level 5"/>
    <w:basedOn w:val="Body5"/>
    <w:next w:val="Body5"/>
    <w:link w:val="Level5Char"/>
    <w:qFormat/>
    <w:pPr>
      <w:numPr>
        <w:ilvl w:val="4"/>
        <w:numId w:val="1"/>
      </w:numPr>
      <w:outlineLvl w:val="4"/>
    </w:pPr>
  </w:style>
  <w:style w:type="paragraph" w:styleId="TOC1">
    <w:name w:val="toc 1"/>
    <w:basedOn w:val="Body"/>
    <w:uiPriority w:val="39"/>
    <w:semiHidden/>
    <w:pPr>
      <w:tabs>
        <w:tab w:val="left" w:pos="709"/>
        <w:tab w:val="right" w:pos="9072"/>
      </w:tabs>
      <w:spacing w:after="120"/>
      <w:ind w:left="709" w:right="425" w:hanging="709"/>
      <w:jc w:val="left"/>
    </w:pPr>
    <w:rPr>
      <w:b/>
      <w:bCs/>
      <w:smallCaps/>
    </w:rPr>
  </w:style>
  <w:style w:type="paragraph" w:styleId="TOC2">
    <w:name w:val="toc 2"/>
    <w:basedOn w:val="TOC1"/>
    <w:uiPriority w:val="39"/>
    <w:semiHidden/>
    <w:pPr>
      <w:tabs>
        <w:tab w:val="left" w:pos="1418"/>
      </w:tabs>
      <w:ind w:left="1418"/>
    </w:pPr>
    <w:rPr>
      <w:smallCaps w:val="0"/>
    </w:rPr>
  </w:style>
  <w:style w:type="paragraph" w:styleId="TOC3">
    <w:name w:val="toc 3"/>
    <w:basedOn w:val="TOC2"/>
    <w:uiPriority w:val="39"/>
    <w:semiHidden/>
    <w:pPr>
      <w:ind w:left="2127"/>
    </w:pPr>
  </w:style>
  <w:style w:type="paragraph" w:styleId="TOC4">
    <w:name w:val="toc 4"/>
    <w:basedOn w:val="Normal"/>
    <w:next w:val="Normal"/>
    <w:uiPriority w:val="39"/>
    <w:semiHidden/>
    <w:pPr>
      <w:numPr>
        <w:numId w:val="6"/>
      </w:numPr>
      <w:tabs>
        <w:tab w:val="left" w:pos="0"/>
        <w:tab w:val="left" w:pos="709"/>
        <w:tab w:val="right" w:pos="9072"/>
      </w:tabs>
      <w:spacing w:after="120"/>
      <w:ind w:left="709" w:hanging="709"/>
      <w:jc w:val="left"/>
    </w:pPr>
    <w:rPr>
      <w:b/>
      <w:bCs/>
      <w:smallCaps/>
    </w:rPr>
  </w:style>
  <w:style w:type="paragraph" w:styleId="BlockText">
    <w:name w:val="Block Text"/>
    <w:basedOn w:val="Normal"/>
    <w:uiPriority w:val="17"/>
    <w:semiHidden/>
    <w:pPr>
      <w:spacing w:after="120"/>
      <w:ind w:left="1440" w:right="1440"/>
    </w:pPr>
  </w:style>
  <w:style w:type="paragraph" w:styleId="BodyText">
    <w:name w:val="Body Text"/>
    <w:basedOn w:val="Normal"/>
    <w:link w:val="BodyTextChar"/>
    <w:uiPriority w:val="17"/>
    <w:semiHidden/>
    <w:pPr>
      <w:spacing w:after="120"/>
    </w:pPr>
  </w:style>
  <w:style w:type="character" w:customStyle="1" w:styleId="BodyTextChar">
    <w:name w:val="Body Text Char"/>
    <w:basedOn w:val="DefaultParagraphFont"/>
    <w:link w:val="BodyText"/>
    <w:uiPriority w:val="99"/>
    <w:semiHidden/>
    <w:rPr>
      <w:rFonts w:eastAsia="Arial Unicode MS"/>
      <w:sz w:val="21"/>
      <w:szCs w:val="21"/>
    </w:rPr>
  </w:style>
  <w:style w:type="character" w:customStyle="1" w:styleId="BoldItalicText">
    <w:name w:val="BoldItalicText"/>
    <w:uiPriority w:val="17"/>
    <w:semiHidden/>
    <w:rPr>
      <w:b/>
      <w:bCs/>
      <w:i/>
      <w:iCs/>
    </w:rPr>
  </w:style>
  <w:style w:type="character" w:customStyle="1" w:styleId="ItalicText">
    <w:name w:val="ItalicText"/>
    <w:uiPriority w:val="15"/>
    <w:qFormat/>
    <w:rPr>
      <w:i/>
      <w:iCs/>
    </w:rPr>
  </w:style>
  <w:style w:type="character" w:customStyle="1" w:styleId="BoldUnderlinedText">
    <w:name w:val="BoldUnderlinedText"/>
    <w:uiPriority w:val="17"/>
    <w:semiHidden/>
    <w:rPr>
      <w:b/>
      <w:bCs/>
      <w:u w:val="single"/>
    </w:rPr>
  </w:style>
  <w:style w:type="character" w:customStyle="1" w:styleId="UnderlinedText">
    <w:name w:val="UnderlinedText"/>
    <w:uiPriority w:val="15"/>
    <w:rPr>
      <w:u w:val="single"/>
    </w:rPr>
  </w:style>
  <w:style w:type="paragraph" w:styleId="BodyText2">
    <w:name w:val="Body Text 2"/>
    <w:basedOn w:val="Normal"/>
    <w:link w:val="BodyText2Char"/>
    <w:uiPriority w:val="17"/>
    <w:semiHidden/>
    <w:pPr>
      <w:spacing w:after="120" w:line="480" w:lineRule="auto"/>
    </w:pPr>
  </w:style>
  <w:style w:type="character" w:customStyle="1" w:styleId="BodyText2Char">
    <w:name w:val="Body Text 2 Char"/>
    <w:basedOn w:val="DefaultParagraphFont"/>
    <w:link w:val="BodyText2"/>
    <w:uiPriority w:val="99"/>
    <w:semiHidden/>
    <w:rPr>
      <w:rFonts w:eastAsia="Arial Unicode MS"/>
      <w:sz w:val="21"/>
      <w:szCs w:val="21"/>
    </w:rPr>
  </w:style>
  <w:style w:type="paragraph" w:styleId="BodyText3">
    <w:name w:val="Body Text 3"/>
    <w:basedOn w:val="Normal"/>
    <w:link w:val="BodyText3Char"/>
    <w:uiPriority w:val="17"/>
    <w:semiHidden/>
    <w:pPr>
      <w:spacing w:after="120"/>
    </w:pPr>
    <w:rPr>
      <w:sz w:val="16"/>
      <w:szCs w:val="16"/>
    </w:rPr>
  </w:style>
  <w:style w:type="character" w:customStyle="1" w:styleId="BodyText3Char">
    <w:name w:val="Body Text 3 Char"/>
    <w:basedOn w:val="DefaultParagraphFont"/>
    <w:link w:val="BodyText3"/>
    <w:uiPriority w:val="99"/>
    <w:semiHidden/>
    <w:rPr>
      <w:rFonts w:eastAsia="Arial Unicode MS"/>
      <w:sz w:val="16"/>
      <w:szCs w:val="16"/>
    </w:rPr>
  </w:style>
  <w:style w:type="paragraph" w:styleId="BodyTextFirstIndent">
    <w:name w:val="Body Text First Indent"/>
    <w:basedOn w:val="BodyText"/>
    <w:link w:val="BodyTextFirstIndentChar"/>
    <w:uiPriority w:val="17"/>
    <w:semiHidden/>
    <w:pPr>
      <w:ind w:firstLine="210"/>
    </w:pPr>
  </w:style>
  <w:style w:type="character" w:customStyle="1" w:styleId="BodyTextFirstIndentChar">
    <w:name w:val="Body Text First Indent Char"/>
    <w:basedOn w:val="BodyTextChar"/>
    <w:link w:val="BodyTextFirstIndent"/>
    <w:uiPriority w:val="99"/>
    <w:semiHidden/>
    <w:rPr>
      <w:rFonts w:eastAsia="Arial Unicode MS"/>
      <w:sz w:val="21"/>
      <w:szCs w:val="21"/>
    </w:rPr>
  </w:style>
  <w:style w:type="paragraph" w:styleId="BodyTextIndent">
    <w:name w:val="Body Text Indent"/>
    <w:basedOn w:val="Normal"/>
    <w:link w:val="BodyTextIndentChar"/>
    <w:uiPriority w:val="17"/>
    <w:semiHidden/>
    <w:pPr>
      <w:spacing w:after="120"/>
      <w:ind w:left="283"/>
    </w:pPr>
  </w:style>
  <w:style w:type="character" w:customStyle="1" w:styleId="BodyTextIndentChar">
    <w:name w:val="Body Text Indent Char"/>
    <w:basedOn w:val="DefaultParagraphFont"/>
    <w:link w:val="BodyTextIndent"/>
    <w:uiPriority w:val="99"/>
    <w:semiHidden/>
    <w:rPr>
      <w:rFonts w:eastAsia="Arial Unicode MS"/>
      <w:sz w:val="21"/>
      <w:szCs w:val="21"/>
    </w:rPr>
  </w:style>
  <w:style w:type="paragraph" w:styleId="BodyTextFirstIndent2">
    <w:name w:val="Body Text First Indent 2"/>
    <w:basedOn w:val="BodyTextIndent"/>
    <w:link w:val="BodyTextFirstIndent2Char"/>
    <w:uiPriority w:val="17"/>
    <w:semiHidden/>
    <w:pPr>
      <w:ind w:firstLine="210"/>
    </w:pPr>
  </w:style>
  <w:style w:type="character" w:customStyle="1" w:styleId="BodyTextFirstIndent2Char">
    <w:name w:val="Body Text First Indent 2 Char"/>
    <w:basedOn w:val="BodyTextIndentChar"/>
    <w:link w:val="BodyTextFirstIndent2"/>
    <w:uiPriority w:val="99"/>
    <w:semiHidden/>
    <w:rPr>
      <w:rFonts w:eastAsia="Arial Unicode MS"/>
      <w:sz w:val="21"/>
      <w:szCs w:val="21"/>
    </w:rPr>
  </w:style>
  <w:style w:type="paragraph" w:styleId="BodyTextIndent2">
    <w:name w:val="Body Text Indent 2"/>
    <w:basedOn w:val="Normal"/>
    <w:link w:val="BodyTextIndent2Char"/>
    <w:uiPriority w:val="17"/>
    <w:semiHidden/>
    <w:pPr>
      <w:spacing w:after="120" w:line="480" w:lineRule="auto"/>
      <w:ind w:left="283"/>
    </w:pPr>
  </w:style>
  <w:style w:type="character" w:customStyle="1" w:styleId="BodyTextIndent2Char">
    <w:name w:val="Body Text Indent 2 Char"/>
    <w:basedOn w:val="DefaultParagraphFont"/>
    <w:link w:val="BodyTextIndent2"/>
    <w:uiPriority w:val="99"/>
    <w:semiHidden/>
    <w:rPr>
      <w:rFonts w:eastAsia="Arial Unicode MS"/>
      <w:sz w:val="21"/>
      <w:szCs w:val="21"/>
    </w:rPr>
  </w:style>
  <w:style w:type="paragraph" w:styleId="BodyTextIndent3">
    <w:name w:val="Body Text Indent 3"/>
    <w:basedOn w:val="Normal"/>
    <w:link w:val="BodyTextIndent3Char"/>
    <w:uiPriority w:val="17"/>
    <w:semiHidden/>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eastAsia="Arial Unicode MS"/>
      <w:sz w:val="16"/>
      <w:szCs w:val="16"/>
    </w:rPr>
  </w:style>
  <w:style w:type="paragraph" w:styleId="Caption">
    <w:name w:val="caption"/>
    <w:basedOn w:val="Normal"/>
    <w:next w:val="Normal"/>
    <w:uiPriority w:val="17"/>
    <w:pPr>
      <w:spacing w:before="120" w:after="120"/>
    </w:pPr>
    <w:rPr>
      <w:b/>
      <w:bCs/>
    </w:rPr>
  </w:style>
  <w:style w:type="paragraph" w:styleId="Closing">
    <w:name w:val="Closing"/>
    <w:basedOn w:val="Normal"/>
    <w:link w:val="ClosingChar"/>
    <w:uiPriority w:val="17"/>
    <w:semiHidden/>
    <w:pPr>
      <w:ind w:left="4252"/>
    </w:pPr>
  </w:style>
  <w:style w:type="character" w:customStyle="1" w:styleId="ClosingChar">
    <w:name w:val="Closing Char"/>
    <w:basedOn w:val="DefaultParagraphFont"/>
    <w:link w:val="Closing"/>
    <w:uiPriority w:val="99"/>
    <w:semiHidden/>
    <w:rPr>
      <w:rFonts w:eastAsia="Arial Unicode MS"/>
      <w:sz w:val="21"/>
      <w:szCs w:val="21"/>
    </w:rPr>
  </w:style>
  <w:style w:type="character" w:styleId="CommentReference">
    <w:name w:val="annotation reference"/>
    <w:basedOn w:val="DefaultParagraphFont"/>
    <w:uiPriority w:val="17"/>
    <w:semiHidden/>
    <w:rPr>
      <w:sz w:val="16"/>
      <w:szCs w:val="16"/>
    </w:rPr>
  </w:style>
  <w:style w:type="paragraph" w:styleId="CommentText">
    <w:name w:val="annotation text"/>
    <w:basedOn w:val="Normal"/>
    <w:link w:val="CommentTextChar"/>
    <w:uiPriority w:val="17"/>
    <w:semiHidden/>
    <w:rPr>
      <w:sz w:val="20"/>
      <w:szCs w:val="20"/>
    </w:rPr>
  </w:style>
  <w:style w:type="character" w:customStyle="1" w:styleId="CommentTextChar">
    <w:name w:val="Comment Text Char"/>
    <w:basedOn w:val="DefaultParagraphFont"/>
    <w:link w:val="CommentText"/>
    <w:uiPriority w:val="17"/>
    <w:semiHidden/>
    <w:rPr>
      <w:sz w:val="20"/>
      <w:szCs w:val="20"/>
    </w:rPr>
  </w:style>
  <w:style w:type="paragraph" w:styleId="Date">
    <w:name w:val="Date"/>
    <w:basedOn w:val="Normal"/>
    <w:next w:val="Normal"/>
    <w:link w:val="DateChar"/>
    <w:uiPriority w:val="17"/>
    <w:semiHidden/>
  </w:style>
  <w:style w:type="character" w:customStyle="1" w:styleId="DateChar">
    <w:name w:val="Date Char"/>
    <w:basedOn w:val="DefaultParagraphFont"/>
    <w:link w:val="Date"/>
    <w:uiPriority w:val="99"/>
    <w:semiHidden/>
    <w:rPr>
      <w:rFonts w:eastAsia="Arial Unicode MS"/>
      <w:sz w:val="21"/>
      <w:szCs w:val="21"/>
    </w:rPr>
  </w:style>
  <w:style w:type="paragraph" w:styleId="DocumentMap">
    <w:name w:val="Document Map"/>
    <w:basedOn w:val="Normal"/>
    <w:link w:val="DocumentMapChar"/>
    <w:uiPriority w:val="17"/>
    <w:semiHidden/>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uiPriority w:val="99"/>
    <w:semiHidden/>
    <w:rPr>
      <w:rFonts w:ascii="Tahoma" w:eastAsia="Arial Unicode MS" w:hAnsi="Tahoma" w:cs="Tahoma"/>
      <w:sz w:val="16"/>
      <w:szCs w:val="16"/>
    </w:rPr>
  </w:style>
  <w:style w:type="character" w:styleId="Emphasis">
    <w:name w:val="Emphasis"/>
    <w:basedOn w:val="DefaultParagraphFont"/>
    <w:uiPriority w:val="29"/>
    <w:semiHidden/>
    <w:rPr>
      <w:b/>
      <w:bCs/>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link w:val="EndnoteTextChar"/>
    <w:uiPriority w:val="17"/>
    <w:semiHidden/>
    <w:rPr>
      <w:sz w:val="20"/>
      <w:szCs w:val="20"/>
    </w:rPr>
  </w:style>
  <w:style w:type="character" w:customStyle="1" w:styleId="EndnoteTextChar">
    <w:name w:val="Endnote Text Char"/>
    <w:basedOn w:val="DefaultParagraphFont"/>
    <w:link w:val="EndnoteText"/>
    <w:uiPriority w:val="99"/>
    <w:semiHidden/>
    <w:rPr>
      <w:rFonts w:eastAsia="Arial Unicode MS"/>
    </w:rPr>
  </w:style>
  <w:style w:type="paragraph" w:styleId="EnvelopeAddress">
    <w:name w:val="envelope address"/>
    <w:basedOn w:val="Normal"/>
    <w:uiPriority w:val="17"/>
    <w:semiHidden/>
    <w:pPr>
      <w:ind w:left="2880"/>
    </w:pPr>
    <w:rPr>
      <w:sz w:val="24"/>
      <w:szCs w:val="24"/>
    </w:rPr>
  </w:style>
  <w:style w:type="paragraph" w:styleId="EnvelopeReturn">
    <w:name w:val="envelope return"/>
    <w:basedOn w:val="Normal"/>
    <w:uiPriority w:val="17"/>
    <w:semiHidden/>
    <w:rPr>
      <w:sz w:val="20"/>
      <w:szCs w:val="20"/>
    </w:rPr>
  </w:style>
  <w:style w:type="character" w:styleId="FollowedHyperlink">
    <w:name w:val="FollowedHyperlink"/>
    <w:basedOn w:val="DefaultParagraphFont"/>
    <w:uiPriority w:val="17"/>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bCs/>
    </w:rPr>
  </w:style>
  <w:style w:type="character" w:styleId="LineNumber">
    <w:name w:val="line number"/>
    <w:basedOn w:val="DefaultParagraphFont"/>
    <w:uiPriority w:val="17"/>
    <w:semiHidden/>
  </w:style>
  <w:style w:type="paragraph" w:styleId="MacroText">
    <w:name w:val="macro"/>
    <w:link w:val="MacroTextChar"/>
    <w:uiPriority w:val="17"/>
    <w:semiHidden/>
    <w:pPr>
      <w:tabs>
        <w:tab w:val="left" w:pos="480"/>
        <w:tab w:val="left" w:pos="960"/>
        <w:tab w:val="left" w:pos="1440"/>
        <w:tab w:val="left" w:pos="1920"/>
        <w:tab w:val="left" w:pos="2400"/>
        <w:tab w:val="left" w:pos="2880"/>
        <w:tab w:val="left" w:pos="3360"/>
        <w:tab w:val="left" w:pos="3840"/>
        <w:tab w:val="left" w:pos="4320"/>
      </w:tabs>
      <w:adjustRightInd w:val="0"/>
      <w:spacing w:line="264" w:lineRule="auto"/>
      <w:jc w:val="both"/>
    </w:pPr>
    <w:rPr>
      <w:rFonts w:ascii="Courier New" w:hAnsi="Courier New" w:cs="Courier New"/>
      <w:sz w:val="21"/>
      <w:szCs w:val="21"/>
      <w:lang w:eastAsia="zh-CN"/>
    </w:rPr>
  </w:style>
  <w:style w:type="character" w:customStyle="1" w:styleId="MacroTextChar">
    <w:name w:val="Macro Text Char"/>
    <w:basedOn w:val="DefaultParagraphFont"/>
    <w:link w:val="MacroText"/>
    <w:uiPriority w:val="99"/>
    <w:semiHidden/>
    <w:rPr>
      <w:rFonts w:ascii="Courier New" w:eastAsia="Arial Unicode MS" w:hAnsi="Courier New" w:cs="Courier New"/>
    </w:rPr>
  </w:style>
  <w:style w:type="paragraph" w:styleId="MessageHeader">
    <w:name w:val="Message Header"/>
    <w:basedOn w:val="Normal"/>
    <w:link w:val="MessageHeaderChar"/>
    <w:uiPriority w:val="17"/>
    <w:semiHidden/>
    <w:pPr>
      <w:pBdr>
        <w:top w:val="single" w:sz="6" w:space="0" w:color="auto"/>
        <w:left w:val="single" w:sz="6" w:space="0" w:color="auto"/>
        <w:bottom w:val="single" w:sz="6" w:space="0" w:color="auto"/>
        <w:right w:val="single" w:sz="6" w:space="0"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Indent">
    <w:name w:val="Normal Indent"/>
    <w:basedOn w:val="Normal"/>
    <w:uiPriority w:val="29"/>
    <w:pPr>
      <w:ind w:left="720"/>
    </w:pPr>
  </w:style>
  <w:style w:type="paragraph" w:styleId="NoteHeading">
    <w:name w:val="Note Heading"/>
    <w:basedOn w:val="Normal"/>
    <w:next w:val="Normal"/>
    <w:link w:val="NoteHeadingChar"/>
    <w:uiPriority w:val="17"/>
    <w:semiHidden/>
  </w:style>
  <w:style w:type="character" w:customStyle="1" w:styleId="NoteHeadingChar">
    <w:name w:val="Note Heading Char"/>
    <w:basedOn w:val="DefaultParagraphFont"/>
    <w:link w:val="NoteHeading"/>
    <w:uiPriority w:val="99"/>
    <w:semiHidden/>
    <w:rPr>
      <w:rFonts w:eastAsia="Arial Unicode MS"/>
      <w:sz w:val="21"/>
      <w:szCs w:val="21"/>
    </w:rPr>
  </w:style>
  <w:style w:type="character" w:styleId="PageNumber">
    <w:name w:val="page number"/>
    <w:basedOn w:val="DefaultParagraphFont"/>
    <w:uiPriority w:val="17"/>
    <w:semiHidden/>
  </w:style>
  <w:style w:type="paragraph" w:styleId="PlainText">
    <w:name w:val="Plain Text"/>
    <w:basedOn w:val="Normal"/>
    <w:link w:val="PlainTextChar"/>
    <w:uiPriority w:val="17"/>
    <w:semiHidden/>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Pr>
      <w:rFonts w:ascii="Courier New" w:eastAsia="Arial Unicode MS" w:hAnsi="Courier New" w:cs="Courier New"/>
    </w:rPr>
  </w:style>
  <w:style w:type="paragraph" w:styleId="Salutation">
    <w:name w:val="Salutation"/>
    <w:basedOn w:val="Normal"/>
    <w:next w:val="Normal"/>
    <w:link w:val="SalutationChar"/>
    <w:uiPriority w:val="17"/>
    <w:semiHidden/>
  </w:style>
  <w:style w:type="character" w:customStyle="1" w:styleId="SalutationChar">
    <w:name w:val="Salutation Char"/>
    <w:basedOn w:val="DefaultParagraphFont"/>
    <w:link w:val="Salutation"/>
    <w:uiPriority w:val="99"/>
    <w:semiHidden/>
    <w:rPr>
      <w:rFonts w:eastAsia="Arial Unicode MS"/>
      <w:sz w:val="21"/>
      <w:szCs w:val="21"/>
    </w:rPr>
  </w:style>
  <w:style w:type="paragraph" w:styleId="Signature">
    <w:name w:val="Signature"/>
    <w:basedOn w:val="Normal"/>
    <w:link w:val="SignatureChar"/>
    <w:uiPriority w:val="17"/>
    <w:semiHidden/>
    <w:pPr>
      <w:ind w:left="4252"/>
    </w:pPr>
  </w:style>
  <w:style w:type="character" w:customStyle="1" w:styleId="SignatureChar">
    <w:name w:val="Signature Char"/>
    <w:basedOn w:val="DefaultParagraphFont"/>
    <w:link w:val="Signature"/>
    <w:uiPriority w:val="99"/>
    <w:semiHidden/>
    <w:rPr>
      <w:rFonts w:eastAsia="Arial Unicode MS"/>
      <w:sz w:val="21"/>
      <w:szCs w:val="21"/>
    </w:rPr>
  </w:style>
  <w:style w:type="paragraph" w:customStyle="1" w:styleId="CentredSubheading">
    <w:name w:val="Centred Subheading"/>
    <w:basedOn w:val="Centred"/>
    <w:next w:val="Body1"/>
    <w:uiPriority w:val="13"/>
    <w:qFormat/>
    <w:rPr>
      <w:b/>
      <w:bCs/>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bCs/>
      <w:sz w:val="24"/>
      <w:szCs w:val="24"/>
    </w:rPr>
  </w:style>
  <w:style w:type="paragraph" w:styleId="TOC5">
    <w:name w:val="toc 5"/>
    <w:basedOn w:val="Body1"/>
    <w:next w:val="Body1"/>
    <w:uiPriority w:val="49"/>
    <w:semiHidden/>
    <w:pPr>
      <w:spacing w:after="120"/>
      <w:ind w:left="709"/>
      <w:jc w:val="left"/>
    </w:pPr>
    <w:rPr>
      <w:b/>
      <w:bCs/>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pPr>
      <w:keepLines/>
      <w:tabs>
        <w:tab w:val="right" w:pos="9072"/>
      </w:tabs>
      <w:spacing w:after="240"/>
      <w:jc w:val="center"/>
      <w:outlineLvl w:val="9"/>
    </w:pPr>
    <w:rPr>
      <w:rFonts w:eastAsia="Times New Roman"/>
    </w:rPr>
  </w:style>
  <w:style w:type="paragraph" w:customStyle="1" w:styleId="Address">
    <w:name w:val="Address"/>
    <w:basedOn w:val="Normal"/>
    <w:uiPriority w:val="17"/>
    <w:pPr>
      <w:jc w:val="center"/>
    </w:pPr>
    <w:rPr>
      <w:sz w:val="16"/>
      <w:szCs w:val="16"/>
      <w:lang w:eastAsia="en-US"/>
    </w:rPr>
  </w:style>
  <w:style w:type="paragraph" w:customStyle="1" w:styleId="NormalCentred">
    <w:name w:val="Normal Centred"/>
    <w:basedOn w:val="Normal"/>
    <w:uiPriority w:val="9"/>
    <w:pPr>
      <w:jc w:val="center"/>
    </w:pPr>
    <w:rPr>
      <w:lang w:eastAsia="en-US"/>
    </w:rPr>
  </w:style>
  <w:style w:type="character" w:customStyle="1" w:styleId="SmallCaps">
    <w:name w:val="SmallCaps"/>
    <w:uiPriority w:val="17"/>
    <w:semiHidden/>
    <w:rPr>
      <w:rFonts w:ascii="Arial" w:hAnsi="Arial" w:cs="Arial"/>
      <w:smallCaps/>
      <w:sz w:val="21"/>
      <w:szCs w:val="21"/>
    </w:rPr>
  </w:style>
  <w:style w:type="paragraph" w:styleId="BalloonText">
    <w:name w:val="Balloon Text"/>
    <w:basedOn w:val="Normal"/>
    <w:link w:val="BalloonTextChar"/>
    <w:uiPriority w:val="17"/>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17"/>
    <w:rPr>
      <w:sz w:val="16"/>
      <w:szCs w:val="16"/>
    </w:rPr>
  </w:style>
  <w:style w:type="character" w:styleId="PlaceholderText">
    <w:name w:val="Placeholder Text"/>
    <w:basedOn w:val="DefaultParagraphFont"/>
    <w:uiPriority w:val="99"/>
    <w:semiHidden/>
    <w:rPr>
      <w:color w:val="808080"/>
    </w:rPr>
  </w:style>
  <w:style w:type="paragraph" w:customStyle="1" w:styleId="CentredHeading">
    <w:name w:val="Centred Heading"/>
    <w:basedOn w:val="Body1"/>
    <w:next w:val="Body1"/>
    <w:uiPriority w:val="13"/>
    <w:qFormat/>
    <w:pPr>
      <w:keepNext/>
      <w:jc w:val="center"/>
    </w:pPr>
    <w:rPr>
      <w:b/>
      <w:bCs/>
      <w:smallCaps/>
    </w:rPr>
  </w:style>
  <w:style w:type="paragraph" w:styleId="NormalWeb">
    <w:name w:val="Normal (Web)"/>
    <w:basedOn w:val="Normal"/>
    <w:uiPriority w:val="29"/>
  </w:style>
  <w:style w:type="paragraph" w:styleId="Subtitle">
    <w:name w:val="Subtitle"/>
    <w:basedOn w:val="Body"/>
    <w:next w:val="Body1"/>
    <w:link w:val="SubtitleChar"/>
    <w:uiPriority w:val="18"/>
    <w:pPr>
      <w:numPr>
        <w:ilvl w:val="1"/>
      </w:numPr>
    </w:pPr>
    <w:rPr>
      <w:rFonts w:ascii="Arial Bold" w:eastAsia="Times New Roman" w:hAnsi="Arial Bold" w:cs="Arial Bold"/>
      <w:b/>
      <w:bCs/>
      <w:spacing w:val="15"/>
    </w:rPr>
  </w:style>
  <w:style w:type="character" w:customStyle="1" w:styleId="SubtitleChar">
    <w:name w:val="Subtitle Char"/>
    <w:basedOn w:val="DefaultParagraphFont"/>
    <w:link w:val="Subtitle"/>
    <w:uiPriority w:val="18"/>
    <w:rPr>
      <w:b/>
      <w:bCs/>
      <w:spacing w:val="15"/>
    </w:rPr>
  </w:style>
  <w:style w:type="character" w:styleId="BookTitle">
    <w:name w:val="Book Title"/>
    <w:basedOn w:val="DefaultParagraphFont"/>
    <w:uiPriority w:val="43"/>
    <w:semiHidden/>
    <w:rPr>
      <w:b/>
      <w:bCs/>
      <w:smallCaps/>
      <w:spacing w:val="5"/>
    </w:rPr>
  </w:style>
  <w:style w:type="paragraph" w:styleId="Quote">
    <w:name w:val="Quote"/>
    <w:basedOn w:val="Normal"/>
    <w:next w:val="Normal"/>
    <w:link w:val="QuoteChar"/>
    <w:uiPriority w:val="39"/>
    <w:semiHidden/>
    <w:rPr>
      <w:i/>
      <w:iCs/>
      <w:color w:val="000000"/>
    </w:rPr>
  </w:style>
  <w:style w:type="character" w:customStyle="1" w:styleId="QuoteChar">
    <w:name w:val="Quote Char"/>
    <w:basedOn w:val="DefaultParagraphFont"/>
    <w:link w:val="Quote"/>
    <w:uiPriority w:val="39"/>
    <w:semiHidden/>
    <w:rPr>
      <w:i/>
      <w:iCs/>
      <w:color w:val="000000"/>
    </w:rPr>
  </w:style>
  <w:style w:type="paragraph" w:styleId="ListParagraph">
    <w:name w:val="List Paragraph"/>
    <w:basedOn w:val="Normal"/>
    <w:uiPriority w:val="44"/>
    <w:pPr>
      <w:ind w:left="720"/>
    </w:pPr>
  </w:style>
  <w:style w:type="paragraph" w:styleId="Title">
    <w:name w:val="Title"/>
    <w:basedOn w:val="Body"/>
    <w:next w:val="Body1"/>
    <w:link w:val="TitleChar"/>
    <w:uiPriority w:val="18"/>
    <w:rPr>
      <w:rFonts w:eastAsia="Times New Roman"/>
      <w:b/>
      <w:bCs/>
      <w:smallCaps/>
      <w:spacing w:val="5"/>
    </w:rPr>
  </w:style>
  <w:style w:type="character" w:customStyle="1" w:styleId="TitleChar">
    <w:name w:val="Title Char"/>
    <w:basedOn w:val="DefaultParagraphFont"/>
    <w:link w:val="Title"/>
    <w:uiPriority w:val="18"/>
    <w:rPr>
      <w:b/>
      <w:bCs/>
      <w:smallCaps/>
      <w:spacing w:val="5"/>
      <w:sz w:val="52"/>
      <w:szCs w:val="52"/>
    </w:rPr>
  </w:style>
  <w:style w:type="paragraph" w:styleId="NoSpacing">
    <w:name w:val="No Spacing"/>
    <w:uiPriority w:val="29"/>
    <w:pPr>
      <w:adjustRightInd w:val="0"/>
      <w:jc w:val="both"/>
    </w:pPr>
    <w:rPr>
      <w:sz w:val="21"/>
      <w:szCs w:val="21"/>
    </w:r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bCs/>
    </w:rPr>
  </w:style>
  <w:style w:type="paragraph" w:customStyle="1" w:styleId="SchNumber1">
    <w:name w:val="Sch Number 1"/>
    <w:basedOn w:val="Level1"/>
    <w:next w:val="Body2"/>
    <w:link w:val="SchNumber1Char"/>
    <w:uiPriority w:val="12"/>
    <w:qFormat/>
    <w:pPr>
      <w:numPr>
        <w:ilvl w:val="2"/>
        <w:numId w:val="5"/>
      </w:numPr>
    </w:pPr>
  </w:style>
  <w:style w:type="paragraph" w:customStyle="1" w:styleId="SchNumber2">
    <w:name w:val="Sch Number 2"/>
    <w:basedOn w:val="Level2"/>
    <w:next w:val="Body2"/>
    <w:link w:val="SchNumber2Char"/>
    <w:uiPriority w:val="12"/>
    <w:qFormat/>
    <w:pPr>
      <w:numPr>
        <w:ilvl w:val="3"/>
        <w:numId w:val="5"/>
      </w:numPr>
    </w:pPr>
  </w:style>
  <w:style w:type="paragraph" w:customStyle="1" w:styleId="SchNumber3">
    <w:name w:val="Sch Number 3"/>
    <w:basedOn w:val="Level3"/>
    <w:next w:val="Body2"/>
    <w:link w:val="SchNumber3Char"/>
    <w:uiPriority w:val="12"/>
    <w:qFormat/>
    <w:pPr>
      <w:numPr>
        <w:ilvl w:val="4"/>
        <w:numId w:val="5"/>
      </w:numPr>
    </w:pPr>
  </w:style>
  <w:style w:type="paragraph" w:customStyle="1" w:styleId="SchNumber4">
    <w:name w:val="Sch Number 4"/>
    <w:basedOn w:val="Level4"/>
    <w:next w:val="Body4"/>
    <w:link w:val="SchNumber4Char"/>
    <w:uiPriority w:val="12"/>
    <w:qFormat/>
    <w:pPr>
      <w:numPr>
        <w:ilvl w:val="5"/>
        <w:numId w:val="5"/>
      </w:numPr>
    </w:pPr>
  </w:style>
  <w:style w:type="paragraph" w:customStyle="1" w:styleId="SchNumber5">
    <w:name w:val="Sch Number 5"/>
    <w:basedOn w:val="Level5"/>
    <w:next w:val="Body5"/>
    <w:link w:val="SchNumber5Char"/>
    <w:uiPriority w:val="12"/>
    <w:qFormat/>
    <w:pPr>
      <w:numPr>
        <w:ilvl w:val="6"/>
        <w:numId w:val="5"/>
      </w:numPr>
    </w:pPr>
  </w:style>
  <w:style w:type="paragraph" w:customStyle="1" w:styleId="SchHeading1">
    <w:name w:val="Sch Heading 1"/>
    <w:basedOn w:val="SchNumber1"/>
    <w:next w:val="Body2"/>
    <w:link w:val="SchHeading1Char"/>
    <w:uiPriority w:val="12"/>
    <w:qFormat/>
    <w:pPr>
      <w:keepNext/>
    </w:pPr>
    <w:rPr>
      <w:b/>
      <w:bCs/>
      <w:smallCaps/>
    </w:rPr>
  </w:style>
  <w:style w:type="paragraph" w:customStyle="1" w:styleId="SchHeading2">
    <w:name w:val="Sch Heading 2"/>
    <w:basedOn w:val="SchNumber2"/>
    <w:next w:val="Body2"/>
    <w:link w:val="SchHeading2Char"/>
    <w:uiPriority w:val="12"/>
    <w:qFormat/>
    <w:pPr>
      <w:keepNext/>
    </w:pPr>
    <w:rPr>
      <w:b/>
      <w:bCs/>
    </w:rPr>
  </w:style>
  <w:style w:type="paragraph" w:customStyle="1" w:styleId="Heading1Restart">
    <w:name w:val="Heading 1 Restart"/>
    <w:basedOn w:val="Heading1"/>
    <w:next w:val="Body2"/>
    <w:link w:val="Heading1RestartChar"/>
    <w:uiPriority w:val="13"/>
    <w:semiHidden/>
    <w:pPr>
      <w:numPr>
        <w:numId w:val="0"/>
      </w:numPr>
      <w:ind w:left="709" w:hanging="709"/>
    </w:pPr>
  </w:style>
  <w:style w:type="character" w:customStyle="1" w:styleId="Heading1RestartChar">
    <w:name w:val="Heading 1 Restart Char"/>
    <w:link w:val="Heading1Restart"/>
    <w:uiPriority w:val="13"/>
    <w:semiHidden/>
    <w:rPr>
      <w:b/>
      <w:bCs/>
      <w:smallCaps/>
    </w:rPr>
  </w:style>
  <w:style w:type="paragraph" w:customStyle="1" w:styleId="Heading2Restart">
    <w:name w:val="Heading 2 Restart"/>
    <w:basedOn w:val="Heading2"/>
    <w:next w:val="Body2"/>
    <w:link w:val="Heading2RestartChar"/>
    <w:uiPriority w:val="13"/>
    <w:semiHidden/>
    <w:pPr>
      <w:numPr>
        <w:ilvl w:val="0"/>
        <w:numId w:val="0"/>
      </w:numPr>
      <w:ind w:left="709" w:hanging="709"/>
    </w:pPr>
  </w:style>
  <w:style w:type="paragraph" w:customStyle="1" w:styleId="Heading3Restart">
    <w:name w:val="Heading 3 Restart"/>
    <w:basedOn w:val="Heading3"/>
    <w:next w:val="Body3"/>
    <w:link w:val="Heading3RestartChar"/>
    <w:uiPriority w:val="13"/>
    <w:semiHidden/>
    <w:qFormat/>
    <w:pPr>
      <w:numPr>
        <w:ilvl w:val="0"/>
        <w:numId w:val="0"/>
      </w:numPr>
      <w:tabs>
        <w:tab w:val="clear" w:pos="1417"/>
      </w:tabs>
      <w:ind w:left="1418" w:hanging="709"/>
    </w:pPr>
  </w:style>
  <w:style w:type="character" w:customStyle="1" w:styleId="Heading3RestartChar">
    <w:name w:val="Heading 3 Restart Char"/>
    <w:link w:val="Heading3Restart"/>
    <w:uiPriority w:val="13"/>
    <w:semiHidden/>
    <w:rPr>
      <w:b/>
      <w:bCs/>
    </w:rPr>
  </w:style>
  <w:style w:type="character" w:customStyle="1" w:styleId="BodyChar">
    <w:name w:val="Body Char"/>
    <w:link w:val="Body"/>
    <w:uiPriority w:val="17"/>
    <w:semiHidden/>
  </w:style>
  <w:style w:type="character" w:customStyle="1" w:styleId="Body1Char">
    <w:name w:val="Body 1 Char"/>
    <w:link w:val="Body1"/>
  </w:style>
  <w:style w:type="character" w:customStyle="1" w:styleId="Body2Char">
    <w:name w:val="Body 2 Char"/>
    <w:link w:val="Body2"/>
  </w:style>
  <w:style w:type="character" w:customStyle="1" w:styleId="Level2Char">
    <w:name w:val="Level 2 Char"/>
    <w:link w:val="Level2"/>
  </w:style>
  <w:style w:type="character" w:customStyle="1" w:styleId="Heading2RestartChar">
    <w:name w:val="Heading 2 Restart Char"/>
    <w:link w:val="Heading2Restart"/>
    <w:uiPriority w:val="13"/>
    <w:semiHidden/>
    <w:rPr>
      <w:b/>
      <w:bCs/>
    </w:rPr>
  </w:style>
  <w:style w:type="character" w:customStyle="1" w:styleId="Body3Char">
    <w:name w:val="Body 3 Char"/>
    <w:link w:val="Body3"/>
  </w:style>
  <w:style w:type="character" w:customStyle="1" w:styleId="Body4Char">
    <w:name w:val="Body 4 Char"/>
    <w:link w:val="Body4"/>
  </w:style>
  <w:style w:type="character" w:customStyle="1" w:styleId="Body5Char">
    <w:name w:val="Body 5 Char"/>
    <w:link w:val="Body5"/>
  </w:style>
  <w:style w:type="character" w:customStyle="1" w:styleId="Level1Char">
    <w:name w:val="Level 1 Char"/>
    <w:link w:val="Level1"/>
  </w:style>
  <w:style w:type="character" w:customStyle="1" w:styleId="Level3Char">
    <w:name w:val="Level 3 Char"/>
    <w:link w:val="Level3"/>
  </w:style>
  <w:style w:type="character" w:customStyle="1" w:styleId="Level4Char">
    <w:name w:val="Level 4 Char"/>
    <w:link w:val="Level4"/>
  </w:style>
  <w:style w:type="character" w:customStyle="1" w:styleId="Level5Char">
    <w:name w:val="Level 5 Char"/>
    <w:link w:val="Level5"/>
  </w:style>
  <w:style w:type="character" w:customStyle="1" w:styleId="SchNumber1Char">
    <w:name w:val="Sch Number 1 Char"/>
    <w:link w:val="SchNumber1"/>
    <w:uiPriority w:val="12"/>
  </w:style>
  <w:style w:type="character" w:customStyle="1" w:styleId="SchHeading1Char">
    <w:name w:val="Sch Heading 1 Char"/>
    <w:link w:val="SchHeading1"/>
    <w:uiPriority w:val="12"/>
    <w:rPr>
      <w:b/>
      <w:bCs/>
      <w:smallCaps/>
    </w:rPr>
  </w:style>
  <w:style w:type="character" w:customStyle="1" w:styleId="SchNumber2Char">
    <w:name w:val="Sch Number 2 Char"/>
    <w:link w:val="SchNumber2"/>
    <w:uiPriority w:val="12"/>
  </w:style>
  <w:style w:type="character" w:customStyle="1" w:styleId="SchHeading2Char">
    <w:name w:val="Sch Heading 2 Char"/>
    <w:link w:val="SchHeading2"/>
    <w:uiPriority w:val="12"/>
    <w:rPr>
      <w:b/>
      <w:bCs/>
    </w:rPr>
  </w:style>
  <w:style w:type="character" w:customStyle="1" w:styleId="SchNumber3Char">
    <w:name w:val="Sch Number 3 Char"/>
    <w:link w:val="SchNumber3"/>
    <w:uiPriority w:val="12"/>
  </w:style>
  <w:style w:type="character" w:customStyle="1" w:styleId="SchNumber4Char">
    <w:name w:val="Sch Number 4 Char"/>
    <w:link w:val="SchNumber4"/>
    <w:uiPriority w:val="12"/>
  </w:style>
  <w:style w:type="character" w:customStyle="1" w:styleId="SchNumber5Char">
    <w:name w:val="Sch Number 5 Char"/>
    <w:link w:val="SchNumber5"/>
    <w:uiPriority w:val="12"/>
  </w:style>
  <w:style w:type="paragraph" w:customStyle="1" w:styleId="SchHeading3">
    <w:name w:val="Sch Heading 3"/>
    <w:basedOn w:val="SchNumber3"/>
    <w:next w:val="Body3"/>
    <w:link w:val="SchHeading3Char"/>
    <w:uiPriority w:val="12"/>
    <w:qFormat/>
    <w:pPr>
      <w:keepNext/>
    </w:pPr>
    <w:rPr>
      <w:b/>
      <w:bCs/>
    </w:rPr>
  </w:style>
  <w:style w:type="character" w:customStyle="1" w:styleId="SchHeading3Char">
    <w:name w:val="Sch Heading 3 Char"/>
    <w:link w:val="SchHeading3"/>
    <w:uiPriority w:val="12"/>
    <w:rPr>
      <w:b/>
      <w:bCs/>
    </w:rPr>
  </w:style>
  <w:style w:type="paragraph" w:customStyle="1" w:styleId="Parts">
    <w:name w:val="Parts"/>
    <w:basedOn w:val="Body1"/>
    <w:next w:val="Body1"/>
    <w:uiPriority w:val="12"/>
    <w:qFormat/>
    <w:pPr>
      <w:keepNext/>
      <w:jc w:val="center"/>
    </w:pPr>
    <w:rPr>
      <w:b/>
      <w:bCs/>
    </w:rPr>
  </w:style>
  <w:style w:type="paragraph" w:styleId="List4">
    <w:name w:val="List 4"/>
    <w:basedOn w:val="Normal"/>
    <w:uiPriority w:val="29"/>
    <w:pPr>
      <w:ind w:left="1132" w:hanging="283"/>
    </w:pPr>
  </w:style>
  <w:style w:type="paragraph" w:customStyle="1" w:styleId="Address2">
    <w:name w:val="Address 2"/>
    <w:basedOn w:val="Normal"/>
    <w:uiPriority w:val="17"/>
    <w:rPr>
      <w:rFonts w:eastAsia="Times New Roman"/>
      <w:sz w:val="14"/>
      <w:szCs w:val="14"/>
    </w:rPr>
  </w:style>
  <w:style w:type="paragraph" w:customStyle="1" w:styleId="address3">
    <w:name w:val="address 3"/>
    <w:basedOn w:val="Address2"/>
    <w:uiPriority w:val="17"/>
    <w:pPr>
      <w:spacing w:after="120" w:line="240" w:lineRule="auto"/>
    </w:pPr>
    <w:rPr>
      <w:sz w:val="12"/>
      <w:szCs w:val="12"/>
    </w:rPr>
  </w:style>
  <w:style w:type="paragraph" w:customStyle="1" w:styleId="SchHeading1Restart">
    <w:name w:val="Sch Heading 1 Restart"/>
    <w:basedOn w:val="SchHeading1"/>
    <w:next w:val="Body2"/>
    <w:link w:val="SchHeading1RestartChar"/>
    <w:uiPriority w:val="13"/>
    <w:semiHidden/>
    <w:pPr>
      <w:numPr>
        <w:ilvl w:val="0"/>
        <w:numId w:val="0"/>
      </w:numPr>
    </w:pPr>
  </w:style>
  <w:style w:type="character" w:customStyle="1" w:styleId="SchHeading1RestartChar">
    <w:name w:val="Sch Heading 1 Restart Char"/>
    <w:link w:val="SchHeading1Restart"/>
    <w:uiPriority w:val="13"/>
    <w:semiHidden/>
    <w:rPr>
      <w:b/>
      <w:bCs/>
      <w:smallCaps/>
    </w:rPr>
  </w:style>
  <w:style w:type="paragraph" w:customStyle="1" w:styleId="SchHeading2Restart">
    <w:name w:val="Sch Heading 2 Restart"/>
    <w:basedOn w:val="SchHeading2"/>
    <w:next w:val="Body2"/>
    <w:link w:val="SchHeading2RestartChar"/>
    <w:uiPriority w:val="13"/>
    <w:semiHidden/>
    <w:pPr>
      <w:numPr>
        <w:ilvl w:val="0"/>
        <w:numId w:val="0"/>
      </w:numPr>
    </w:pPr>
  </w:style>
  <w:style w:type="character" w:customStyle="1" w:styleId="SchHeading2RestartChar">
    <w:name w:val="Sch Heading 2 Restart Char"/>
    <w:link w:val="SchHeading2Restart"/>
    <w:uiPriority w:val="13"/>
    <w:semiHidden/>
    <w:rPr>
      <w:b/>
      <w:bCs/>
    </w:rPr>
  </w:style>
  <w:style w:type="paragraph" w:customStyle="1" w:styleId="SchHeading3Restart">
    <w:name w:val="Sch Heading 3 Restart"/>
    <w:basedOn w:val="SchHeading3"/>
    <w:next w:val="Body3"/>
    <w:link w:val="SchHeading3RestartChar"/>
    <w:uiPriority w:val="13"/>
    <w:semiHidden/>
    <w:pPr>
      <w:numPr>
        <w:ilvl w:val="0"/>
        <w:numId w:val="0"/>
      </w:numPr>
    </w:pPr>
  </w:style>
  <w:style w:type="character" w:customStyle="1" w:styleId="SchHeading3RestartChar">
    <w:name w:val="Sch Heading 3 Restart Char"/>
    <w:link w:val="SchHeading3Restart"/>
    <w:uiPriority w:val="13"/>
    <w:semiHidden/>
    <w:rPr>
      <w:b/>
      <w:bCs/>
    </w:rPr>
  </w:style>
  <w:style w:type="paragraph" w:styleId="CommentSubject">
    <w:name w:val="annotation subject"/>
    <w:basedOn w:val="CommentText"/>
    <w:next w:val="CommentText"/>
    <w:link w:val="CommentSubjectChar"/>
    <w:uiPriority w:val="17"/>
    <w:semiHidden/>
    <w:pPr>
      <w:spacing w:line="240" w:lineRule="auto"/>
    </w:pPr>
    <w:rPr>
      <w:b/>
      <w:bCs/>
    </w:rPr>
  </w:style>
  <w:style w:type="character" w:customStyle="1" w:styleId="CommentSubjectChar">
    <w:name w:val="Comment Subject Char"/>
    <w:basedOn w:val="CommentTextChar"/>
    <w:link w:val="CommentSubject"/>
    <w:uiPriority w:val="17"/>
    <w:semiHidden/>
    <w:rPr>
      <w:b/>
      <w:bCs/>
      <w:sz w:val="20"/>
      <w:szCs w:val="20"/>
    </w:rPr>
  </w:style>
  <w:style w:type="paragraph" w:customStyle="1" w:styleId="Bulletsatbody1">
    <w:name w:val="Bullets at body 1"/>
    <w:basedOn w:val="Body1"/>
    <w:uiPriority w:val="7"/>
    <w:qFormat/>
    <w:pPr>
      <w:numPr>
        <w:numId w:val="7"/>
      </w:numPr>
      <w:ind w:left="709" w:hanging="709"/>
    </w:pPr>
  </w:style>
  <w:style w:type="table" w:styleId="TableGrid">
    <w:name w:val="Table Grid"/>
    <w:basedOn w:val="TableNormal"/>
    <w:uiPriority w:val="99"/>
    <w:pPr>
      <w:adjustRightInd w:val="0"/>
    </w:pPr>
    <w:rPr>
      <w:rFonts w:ascii="Times New Roman" w:hAnsi="Times New Roman" w:cs="Times New Roman"/>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numbering" w:customStyle="1" w:styleId="SchCustomList">
    <w:name w:val="Sch Custom List"/>
    <w:pPr>
      <w:numPr>
        <w:numId w:val="5"/>
      </w:numPr>
    </w:pPr>
  </w:style>
  <w:style w:type="paragraph" w:styleId="Revision">
    <w:name w:val="Revision"/>
    <w:hidden/>
    <w:uiPriority w:val="99"/>
    <w:semiHidden/>
    <w:rsid w:val="00891D47"/>
    <w:rPr>
      <w:rFonts w:eastAsia="Arial Unicode M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Theme1">
  <a:themeElements>
    <a:clrScheme name="Hogan Lovells">
      <a:dk1>
        <a:sysClr val="windowText" lastClr="000000"/>
      </a:dk1>
      <a:lt1>
        <a:srgbClr val="FFFFFF"/>
      </a:lt1>
      <a:dk2>
        <a:srgbClr val="1F497D"/>
      </a:dk2>
      <a:lt2>
        <a:srgbClr val="BED600"/>
      </a:lt2>
      <a:accent1>
        <a:srgbClr val="005A8C"/>
      </a:accent1>
      <a:accent2>
        <a:srgbClr val="4B116F"/>
      </a:accent2>
      <a:accent3>
        <a:srgbClr val="567632"/>
      </a:accent3>
      <a:accent4>
        <a:srgbClr val="EF8200"/>
      </a:accent4>
      <a:accent5>
        <a:srgbClr val="00AAD2"/>
      </a:accent5>
      <a:accent6>
        <a:srgbClr val="F3283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SHEEHANB</field>
    <field id="AuthorName" dmfield="" type="string"/>
    <field id="ClientNumber" dmfield="CLIENT_ID" type="string">1V1440</field>
    <field id="MatterNumber" dmfield="MATTER_ID" type="string">000132</field>
    <field id="DocumentType" dmfield="TYPE_ID" type="string">OTH</field>
    <field id="DocumentTitle" dmfield="DOCNAME" type="string"/>
    <field id="DocumentNumber" dmfield="DOCNUM" type="string">8684824</field>
    <field id="Library" dmfield="" type="string">LWDLIB02</field>
    <field id="Version" dmfield="" type="string">2</field>
    <field id="Language" dmfield="" type="string"/>
    <field id="Office" dmfield="" type="string"/>
    <field id="PaperTypeFirst" dmfield="" type="string"/>
    <field id="PaperTypeCont" dmfield="" type="string"/>
    <field id="ExcludeFooterUpdate" dmfield="" type="string">False</field>
    <field id="LtrDocNo" dmfield="" type="">8684824</field>
    <field id="FirstPageHeaded" dmfield="" type="">False</field>
    <field id="ContPage" dmfield="" type="">False</field>
    <field id="DraftSpacing" dmfield="" type="">False</field>
    <field id="DocID" dmfield="" type="">LIB02/SHEEHANB/8684824.2</field>
    <field id="FirmName" dmfield="" type="">Hogan Lovells</field>
    <field id="FooterType" dmfield="" type="">Continuation Page Footer</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D2EC1218-4DAC-4291-9777-492A5036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4</TotalTime>
  <Pages>15</Pages>
  <Words>4088</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Hogan Lovells</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Paul</dc:creator>
  <cp:keywords/>
  <dc:description/>
  <cp:lastModifiedBy>Emily Caines</cp:lastModifiedBy>
  <cp:revision>4</cp:revision>
  <cp:lastPrinted>2018-05-02T10:11:00Z</cp:lastPrinted>
  <dcterms:created xsi:type="dcterms:W3CDTF">2023-02-22T10:02:00Z</dcterms:created>
  <dcterms:modified xsi:type="dcterms:W3CDTF">2023-02-22T10:25:00Z</dcterms:modified>
</cp:coreProperties>
</file>